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5607A" w14:textId="1AC8F5F1" w:rsidR="002E3565" w:rsidRDefault="002E3565" w:rsidP="00576A58">
      <w:pPr>
        <w:spacing w:before="120" w:after="120" w:line="276" w:lineRule="auto"/>
        <w:jc w:val="center"/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</w:pPr>
      <w:bookmarkStart w:id="0" w:name="_Hlk136528012"/>
      <w:r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Proposed Occupational Profile</w:t>
      </w:r>
    </w:p>
    <w:p w14:paraId="120B0153" w14:textId="77777777" w:rsidR="002E3565" w:rsidRDefault="002E3565" w:rsidP="00C557E3">
      <w:pPr>
        <w:spacing w:before="120" w:after="120" w:line="276" w:lineRule="auto"/>
        <w:jc w:val="both"/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</w:pPr>
    </w:p>
    <w:p w14:paraId="0A518A5A" w14:textId="16CD341A" w:rsidR="00C557E3" w:rsidRPr="00A252F0" w:rsidRDefault="00C557E3" w:rsidP="00C557E3">
      <w:pPr>
        <w:spacing w:before="120" w:after="120" w:line="276" w:lineRule="auto"/>
        <w:jc w:val="both"/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</w:pPr>
      <w:r w:rsidRPr="00A252F0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New: 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132402</w:t>
      </w:r>
      <w:r w:rsidR="000C7B4E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-00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2</w:t>
      </w:r>
      <w:r w:rsidR="000C7B4E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-00-00: 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Higher</w:t>
      </w:r>
      <w:r w:rsidR="008E0BEB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 Occupational Certificate: 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Logistics Practitioner</w:t>
      </w:r>
      <w:r w:rsidRPr="00A252F0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, NQF Level 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5</w:t>
      </w:r>
      <w:r w:rsidRPr="00A252F0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, Credits </w:t>
      </w:r>
      <w:r w:rsidR="00324E02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12</w:t>
      </w:r>
      <w:r w:rsidR="00F86EB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0</w:t>
      </w:r>
    </w:p>
    <w:p w14:paraId="38A02CD9" w14:textId="77777777" w:rsidR="002E3565" w:rsidRDefault="002E3565" w:rsidP="00C557E3">
      <w:pPr>
        <w:spacing w:before="120" w:after="120" w:line="252" w:lineRule="auto"/>
        <w:rPr>
          <w:rFonts w:eastAsia="Times New Roman"/>
          <w:b/>
          <w:bCs/>
          <w:color w:val="000000"/>
          <w:szCs w:val="22"/>
          <w:lang w:val="en-ZA" w:eastAsia="en-ZA"/>
        </w:rPr>
      </w:pPr>
    </w:p>
    <w:p w14:paraId="753547D4" w14:textId="23E178A9" w:rsidR="00C557E3" w:rsidRPr="008E0BEB" w:rsidRDefault="008E0BEB" w:rsidP="00C557E3">
      <w:pPr>
        <w:spacing w:before="120" w:after="120" w:line="252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b/>
          <w:bCs/>
          <w:color w:val="000000"/>
          <w:szCs w:val="22"/>
          <w:lang w:val="en-ZA" w:eastAsia="en-ZA"/>
        </w:rPr>
        <w:t xml:space="preserve">Related Occupation: </w:t>
      </w:r>
      <w:r w:rsidR="00324E02">
        <w:rPr>
          <w:rFonts w:eastAsia="Times New Roman"/>
          <w:color w:val="000000"/>
          <w:szCs w:val="22"/>
          <w:lang w:val="en-ZA" w:eastAsia="en-ZA"/>
        </w:rPr>
        <w:t>1324</w:t>
      </w:r>
      <w:r w:rsidR="00F86EB5" w:rsidRPr="00F86EB5">
        <w:rPr>
          <w:rFonts w:eastAsia="Times New Roman"/>
          <w:color w:val="000000"/>
          <w:szCs w:val="22"/>
          <w:lang w:val="en-ZA" w:eastAsia="en-ZA"/>
        </w:rPr>
        <w:t>02</w:t>
      </w:r>
      <w:r w:rsidRPr="008E0BEB">
        <w:rPr>
          <w:rFonts w:eastAsia="Times New Roman"/>
          <w:color w:val="000000"/>
          <w:szCs w:val="22"/>
          <w:lang w:val="en-ZA" w:eastAsia="en-ZA"/>
        </w:rPr>
        <w:t xml:space="preserve">: </w:t>
      </w:r>
      <w:r w:rsidR="00324E02">
        <w:rPr>
          <w:rFonts w:eastAsia="Times New Roman"/>
          <w:color w:val="000000"/>
          <w:szCs w:val="22"/>
          <w:lang w:val="en-ZA" w:eastAsia="en-ZA"/>
        </w:rPr>
        <w:t>Logistics Manager</w:t>
      </w:r>
    </w:p>
    <w:p w14:paraId="16783B67" w14:textId="4A61DBC2" w:rsidR="008E0BEB" w:rsidRPr="008D1168" w:rsidRDefault="008D1168" w:rsidP="00C557E3">
      <w:pPr>
        <w:spacing w:after="0" w:line="360" w:lineRule="auto"/>
        <w:jc w:val="both"/>
        <w:rPr>
          <w:color w:val="auto"/>
          <w:szCs w:val="22"/>
        </w:rPr>
      </w:pPr>
      <w:bookmarkStart w:id="1" w:name="_Hlk131051278"/>
      <w:bookmarkEnd w:id="0"/>
      <w:r>
        <w:rPr>
          <w:b/>
          <w:bCs/>
          <w:color w:val="auto"/>
          <w:szCs w:val="22"/>
        </w:rPr>
        <w:t xml:space="preserve">Replace: </w:t>
      </w:r>
      <w:r w:rsidRPr="008D1168">
        <w:rPr>
          <w:color w:val="auto"/>
          <w:szCs w:val="22"/>
        </w:rPr>
        <w:t>5</w:t>
      </w:r>
      <w:r w:rsidR="00324E02">
        <w:rPr>
          <w:color w:val="auto"/>
          <w:szCs w:val="22"/>
        </w:rPr>
        <w:t>8473</w:t>
      </w:r>
      <w:r w:rsidRPr="008D1168">
        <w:rPr>
          <w:color w:val="auto"/>
          <w:szCs w:val="22"/>
        </w:rPr>
        <w:t xml:space="preserve">: </w:t>
      </w:r>
      <w:r w:rsidR="00324E02" w:rsidRPr="00324E02">
        <w:rPr>
          <w:color w:val="auto"/>
          <w:szCs w:val="22"/>
        </w:rPr>
        <w:t>National Diploma: Freight Handling Logistics</w:t>
      </w:r>
      <w:r>
        <w:rPr>
          <w:color w:val="auto"/>
          <w:szCs w:val="22"/>
        </w:rPr>
        <w:t xml:space="preserve">, NQF Level </w:t>
      </w:r>
      <w:r w:rsidR="00324E02">
        <w:rPr>
          <w:color w:val="auto"/>
          <w:szCs w:val="22"/>
        </w:rPr>
        <w:t>5</w:t>
      </w:r>
      <w:r w:rsidR="00886730">
        <w:rPr>
          <w:color w:val="auto"/>
          <w:szCs w:val="22"/>
        </w:rPr>
        <w:t xml:space="preserve">, Credits </w:t>
      </w:r>
      <w:r w:rsidR="00324E02">
        <w:rPr>
          <w:color w:val="auto"/>
          <w:szCs w:val="22"/>
        </w:rPr>
        <w:t>242</w:t>
      </w:r>
    </w:p>
    <w:p w14:paraId="616ADEB7" w14:textId="3F358933" w:rsidR="00990D40" w:rsidRPr="00990D40" w:rsidRDefault="00990D40" w:rsidP="00990D40">
      <w:pPr>
        <w:spacing w:before="120" w:after="120" w:line="276" w:lineRule="auto"/>
        <w:jc w:val="both"/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</w:pPr>
      <w:r w:rsidRPr="00990D40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 xml:space="preserve">Entry </w:t>
      </w:r>
      <w:r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 xml:space="preserve">Requirements: </w:t>
      </w:r>
      <w:r w:rsidRPr="00990D40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 xml:space="preserve">NQF Level </w:t>
      </w:r>
      <w:r w:rsidR="00324E02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>4</w:t>
      </w:r>
      <w:r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 xml:space="preserve"> qualification</w:t>
      </w:r>
    </w:p>
    <w:p w14:paraId="3F381FA5" w14:textId="77777777" w:rsidR="002E3565" w:rsidRDefault="002E3565" w:rsidP="00C557E3">
      <w:pPr>
        <w:spacing w:after="0" w:line="360" w:lineRule="auto"/>
        <w:jc w:val="both"/>
        <w:rPr>
          <w:b/>
          <w:bCs/>
          <w:color w:val="auto"/>
          <w:szCs w:val="22"/>
        </w:rPr>
      </w:pPr>
    </w:p>
    <w:p w14:paraId="18118582" w14:textId="56582751" w:rsidR="00C557E3" w:rsidRPr="00265FD0" w:rsidRDefault="00C557E3" w:rsidP="00C557E3">
      <w:pPr>
        <w:spacing w:after="0" w:line="360" w:lineRule="auto"/>
        <w:jc w:val="both"/>
        <w:rPr>
          <w:b/>
          <w:bCs/>
          <w:color w:val="auto"/>
          <w:szCs w:val="22"/>
        </w:rPr>
      </w:pPr>
      <w:r w:rsidRPr="00265FD0">
        <w:rPr>
          <w:b/>
          <w:bCs/>
          <w:color w:val="auto"/>
          <w:szCs w:val="22"/>
        </w:rPr>
        <w:t>P</w:t>
      </w:r>
      <w:r w:rsidR="00990D40">
        <w:rPr>
          <w:b/>
          <w:bCs/>
          <w:color w:val="auto"/>
          <w:szCs w:val="22"/>
        </w:rPr>
        <w:t>urpose</w:t>
      </w:r>
    </w:p>
    <w:bookmarkEnd w:id="1"/>
    <w:p w14:paraId="733B7882" w14:textId="75BD2D53" w:rsidR="00C557E3" w:rsidRPr="00265FD0" w:rsidRDefault="00324E02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324E02">
        <w:rPr>
          <w:rFonts w:eastAsia="Times New Roman"/>
          <w:color w:val="000000"/>
          <w:szCs w:val="22"/>
          <w:lang w:val="en-ZA" w:eastAsia="en-ZA"/>
        </w:rPr>
        <w:t>A Logistics Practitioner manages the logistical functions (movement, coordination, and storage of freight) within the supply chain to ensure the cost effective utilisation of organisational resources</w:t>
      </w:r>
      <w:r w:rsidR="00576A58">
        <w:rPr>
          <w:rFonts w:eastAsia="Times New Roman"/>
          <w:color w:val="000000"/>
          <w:szCs w:val="22"/>
          <w:lang w:val="en-ZA" w:eastAsia="en-ZA"/>
        </w:rPr>
        <w:t>.</w:t>
      </w:r>
      <w:r w:rsidR="00C557E3"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</w:p>
    <w:p w14:paraId="4B8AFA7A" w14:textId="77777777" w:rsidR="00C557E3" w:rsidRDefault="00C557E3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3D95D205" w14:textId="77777777" w:rsidR="00576A58" w:rsidRDefault="00576A58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color w:val="000000"/>
          <w:szCs w:val="22"/>
          <w:lang w:val="en-ZA" w:eastAsia="en-ZA"/>
        </w:rPr>
        <w:t>A qualified learner will be able to:</w:t>
      </w:r>
    </w:p>
    <w:p w14:paraId="0830EDEC" w14:textId="77777777" w:rsidR="00324E02" w:rsidRPr="00324E02" w:rsidRDefault="00324E02" w:rsidP="00324E02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324E02">
        <w:rPr>
          <w:rFonts w:eastAsia="Times New Roman"/>
          <w:color w:val="000000"/>
          <w:szCs w:val="22"/>
          <w:lang w:val="en-ZA" w:eastAsia="en-ZA"/>
        </w:rPr>
        <w:t xml:space="preserve">Manage the movement of freight onsite, offsite nationally and </w:t>
      </w:r>
      <w:proofErr w:type="gramStart"/>
      <w:r w:rsidRPr="00324E02">
        <w:rPr>
          <w:rFonts w:eastAsia="Times New Roman"/>
          <w:color w:val="000000"/>
          <w:szCs w:val="22"/>
          <w:lang w:val="en-ZA" w:eastAsia="en-ZA"/>
        </w:rPr>
        <w:t>internationally</w:t>
      </w:r>
      <w:proofErr w:type="gramEnd"/>
    </w:p>
    <w:p w14:paraId="58243081" w14:textId="77777777" w:rsidR="00324E02" w:rsidRPr="00324E02" w:rsidRDefault="00324E02" w:rsidP="00324E02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324E02">
        <w:rPr>
          <w:rFonts w:eastAsia="Times New Roman"/>
          <w:color w:val="000000"/>
          <w:szCs w:val="22"/>
          <w:lang w:val="en-ZA" w:eastAsia="en-ZA"/>
        </w:rPr>
        <w:t xml:space="preserve">Manage the preservation and integrity of freight during </w:t>
      </w:r>
      <w:proofErr w:type="gramStart"/>
      <w:r w:rsidRPr="00324E02">
        <w:rPr>
          <w:rFonts w:eastAsia="Times New Roman"/>
          <w:color w:val="000000"/>
          <w:szCs w:val="22"/>
          <w:lang w:val="en-ZA" w:eastAsia="en-ZA"/>
        </w:rPr>
        <w:t>transportation</w:t>
      </w:r>
      <w:proofErr w:type="gramEnd"/>
      <w:r w:rsidRPr="00324E02">
        <w:rPr>
          <w:rFonts w:eastAsia="Times New Roman"/>
          <w:color w:val="000000"/>
          <w:szCs w:val="22"/>
          <w:lang w:val="en-ZA" w:eastAsia="en-ZA"/>
        </w:rPr>
        <w:t xml:space="preserve"> </w:t>
      </w:r>
    </w:p>
    <w:p w14:paraId="7F65A06C" w14:textId="77777777" w:rsidR="00324E02" w:rsidRPr="00324E02" w:rsidRDefault="00324E02" w:rsidP="00324E02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324E02">
        <w:rPr>
          <w:rFonts w:eastAsia="Times New Roman"/>
          <w:color w:val="000000"/>
          <w:szCs w:val="22"/>
          <w:lang w:val="en-ZA" w:eastAsia="en-ZA"/>
        </w:rPr>
        <w:t xml:space="preserve">Manage the preservation and integrity of freight during </w:t>
      </w:r>
      <w:proofErr w:type="gramStart"/>
      <w:r w:rsidRPr="00324E02">
        <w:rPr>
          <w:rFonts w:eastAsia="Times New Roman"/>
          <w:color w:val="000000"/>
          <w:szCs w:val="22"/>
          <w:lang w:val="en-ZA" w:eastAsia="en-ZA"/>
        </w:rPr>
        <w:t>storage</w:t>
      </w:r>
      <w:proofErr w:type="gramEnd"/>
      <w:r w:rsidRPr="00324E02">
        <w:rPr>
          <w:rFonts w:eastAsia="Times New Roman"/>
          <w:color w:val="000000"/>
          <w:szCs w:val="22"/>
          <w:lang w:val="en-ZA" w:eastAsia="en-ZA"/>
        </w:rPr>
        <w:t xml:space="preserve"> </w:t>
      </w:r>
    </w:p>
    <w:p w14:paraId="78C84E16" w14:textId="77777777" w:rsidR="00324E02" w:rsidRPr="00324E02" w:rsidRDefault="00324E02" w:rsidP="00324E02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324E02">
        <w:rPr>
          <w:rFonts w:eastAsia="Times New Roman"/>
          <w:color w:val="000000"/>
          <w:szCs w:val="22"/>
          <w:lang w:val="en-ZA" w:eastAsia="en-ZA"/>
        </w:rPr>
        <w:t xml:space="preserve">Manage resources in line with organisational procedures, customer requirements and legislative </w:t>
      </w:r>
      <w:proofErr w:type="gramStart"/>
      <w:r w:rsidRPr="00324E02">
        <w:rPr>
          <w:rFonts w:eastAsia="Times New Roman"/>
          <w:color w:val="000000"/>
          <w:szCs w:val="22"/>
          <w:lang w:val="en-ZA" w:eastAsia="en-ZA"/>
        </w:rPr>
        <w:t>compliance</w:t>
      </w:r>
      <w:proofErr w:type="gramEnd"/>
    </w:p>
    <w:p w14:paraId="7979E08A" w14:textId="77777777" w:rsidR="002E3565" w:rsidRDefault="002E3565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3FA0759E" w14:textId="77777777" w:rsidR="00883D61" w:rsidRDefault="00883D61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6C872558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Wording that can be added at the end of the ELO to reflect the appropriate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level</w:t>
      </w:r>
      <w:proofErr w:type="gramEnd"/>
    </w:p>
    <w:p w14:paraId="17B08DFE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Scope of knowledge:</w:t>
      </w:r>
    </w:p>
    <w:p w14:paraId="6B4407D6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applying key terms, concepts, facts, general principles,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rules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and theories</w:t>
      </w:r>
    </w:p>
    <w:p w14:paraId="2BED9048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Method and Procedure:</w:t>
      </w:r>
    </w:p>
    <w:p w14:paraId="53C4F797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selecting and applying standard methods, procedures or techniques to plan and manage an implementation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process</w:t>
      </w:r>
      <w:proofErr w:type="gramEnd"/>
    </w:p>
    <w:p w14:paraId="465B491A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Problem solving:</w:t>
      </w:r>
    </w:p>
    <w:p w14:paraId="37103DD7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applying solutions based on relevant evidence and procedures, taking into account the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consequences</w:t>
      </w:r>
      <w:proofErr w:type="gramEnd"/>
    </w:p>
    <w:p w14:paraId="05214151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Ethics and professional practice:</w:t>
      </w:r>
    </w:p>
    <w:p w14:paraId="67D37C97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in accordance with prescribed and professional ethical codes of conduct,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values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and practices</w:t>
      </w:r>
    </w:p>
    <w:p w14:paraId="375FA797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Note: do not use unless professional body is involved </w:t>
      </w:r>
    </w:p>
    <w:p w14:paraId="6BAD138F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Accessing,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processing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and managing information:</w:t>
      </w:r>
    </w:p>
    <w:p w14:paraId="69D44EA1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gathering and selecting information from a range of sources and applying basic processes of analysis,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synthesis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and evaluation </w:t>
      </w:r>
    </w:p>
    <w:p w14:paraId="10D97618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Producing and communicating information:</w:t>
      </w:r>
    </w:p>
    <w:p w14:paraId="01943703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communicating information reliably,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accurately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and coherently, using conventions around intellectual property, copyright and plagiarism, including the associated legal implications </w:t>
      </w:r>
    </w:p>
    <w:p w14:paraId="2E0F1BB9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Context and systems:</w:t>
      </w:r>
    </w:p>
    <w:p w14:paraId="14A75370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applying different kinds of systems, their constituent parts and taking cognisance of the relationships between these parts</w:t>
      </w:r>
    </w:p>
    <w:p w14:paraId="7238BCC0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Management of learning:</w:t>
      </w:r>
    </w:p>
    <w:p w14:paraId="05ADF7C5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evaluating performance and taking appropriate action where necessary and promoting learning </w:t>
      </w:r>
    </w:p>
    <w:p w14:paraId="7E06EC8C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Accountability:</w:t>
      </w:r>
    </w:p>
    <w:p w14:paraId="6AADA899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accounting for own actions whilst working effectively with and respecting </w:t>
      </w:r>
      <w:proofErr w:type="gramStart"/>
      <w:r w:rsidRPr="00883D61">
        <w:rPr>
          <w:rFonts w:eastAsia="Times New Roman"/>
          <w:color w:val="000000"/>
          <w:szCs w:val="22"/>
          <w:lang w:val="en-ZA" w:eastAsia="en-ZA"/>
        </w:rPr>
        <w:t>others</w:t>
      </w:r>
      <w:proofErr w:type="gramEnd"/>
      <w:r w:rsidRPr="00883D61">
        <w:rPr>
          <w:rFonts w:eastAsia="Times New Roman"/>
          <w:color w:val="000000"/>
          <w:szCs w:val="22"/>
          <w:lang w:val="en-ZA" w:eastAsia="en-ZA"/>
        </w:rPr>
        <w:t xml:space="preserve"> </w:t>
      </w:r>
    </w:p>
    <w:p w14:paraId="2329EB99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>and or/</w:t>
      </w:r>
    </w:p>
    <w:p w14:paraId="1A400348" w14:textId="77777777" w:rsidR="00883D61" w:rsidRPr="00883D61" w:rsidRDefault="00883D61" w:rsidP="00883D61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  <w:r w:rsidRPr="00883D61">
        <w:rPr>
          <w:rFonts w:eastAsia="Times New Roman"/>
          <w:color w:val="000000"/>
          <w:szCs w:val="22"/>
          <w:lang w:val="en-ZA" w:eastAsia="en-ZA"/>
        </w:rPr>
        <w:t xml:space="preserve">taking supervisory responsibility for others and/or for resources </w:t>
      </w:r>
    </w:p>
    <w:p w14:paraId="17497A49" w14:textId="77777777" w:rsidR="00883D61" w:rsidRDefault="00883D61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06502030" w14:textId="77777777" w:rsidR="00883D61" w:rsidRDefault="00883D61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60CDE20F" w14:textId="77777777" w:rsidR="00883D61" w:rsidRDefault="00883D61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tbl>
      <w:tblPr>
        <w:tblStyle w:val="TableGrid"/>
        <w:tblW w:w="9351" w:type="dxa"/>
        <w:tblInd w:w="279" w:type="dxa"/>
        <w:tblLook w:val="04A0" w:firstRow="1" w:lastRow="0" w:firstColumn="1" w:lastColumn="0" w:noHBand="0" w:noVBand="1"/>
      </w:tblPr>
      <w:tblGrid>
        <w:gridCol w:w="4819"/>
        <w:gridCol w:w="4532"/>
      </w:tblGrid>
      <w:tr w:rsidR="00990D40" w14:paraId="27128155" w14:textId="77777777" w:rsidTr="00612021">
        <w:tc>
          <w:tcPr>
            <w:tcW w:w="4819" w:type="dxa"/>
            <w:shd w:val="clear" w:color="auto" w:fill="F2F2F2" w:themeFill="background1" w:themeFillShade="F2"/>
          </w:tcPr>
          <w:p w14:paraId="434DEFB7" w14:textId="77777777" w:rsidR="00990D40" w:rsidRPr="00101789" w:rsidRDefault="00990D40" w:rsidP="00612021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</w:t>
            </w:r>
          </w:p>
        </w:tc>
        <w:tc>
          <w:tcPr>
            <w:tcW w:w="4532" w:type="dxa"/>
            <w:shd w:val="clear" w:color="auto" w:fill="F2F2F2" w:themeFill="background1" w:themeFillShade="F2"/>
          </w:tcPr>
          <w:p w14:paraId="1FF22217" w14:textId="77777777" w:rsidR="00990D40" w:rsidRPr="00101789" w:rsidRDefault="00990D40" w:rsidP="00612021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LINKS TO ELO</w:t>
            </w:r>
          </w:p>
        </w:tc>
      </w:tr>
      <w:tr w:rsidR="00990D40" w:rsidRPr="00990D40" w14:paraId="7FF85F84" w14:textId="77777777" w:rsidTr="00612021">
        <w:tc>
          <w:tcPr>
            <w:tcW w:w="4819" w:type="dxa"/>
          </w:tcPr>
          <w:p w14:paraId="0BF85D78" w14:textId="115F641C" w:rsidR="00990D40" w:rsidRPr="00990D40" w:rsidRDefault="00324E02" w:rsidP="00612021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lastRenderedPageBreak/>
              <w:t>Ma</w:t>
            </w:r>
            <w:r w:rsidRPr="00324E02">
              <w:rPr>
                <w:rFonts w:ascii="Arial" w:hAnsi="Arial" w:cs="Arial"/>
                <w:color w:val="auto"/>
              </w:rPr>
              <w:t xml:space="preserve">nage the movement of freight onsite, offsite nationally and </w:t>
            </w:r>
            <w:proofErr w:type="gramStart"/>
            <w:r w:rsidRPr="00324E02">
              <w:rPr>
                <w:rFonts w:ascii="Arial" w:hAnsi="Arial" w:cs="Arial"/>
                <w:color w:val="auto"/>
              </w:rPr>
              <w:t>internationally</w:t>
            </w:r>
            <w:proofErr w:type="gramEnd"/>
          </w:p>
          <w:p w14:paraId="522671ED" w14:textId="77777777" w:rsidR="00990D40" w:rsidRPr="00990D40" w:rsidRDefault="00990D40" w:rsidP="00612021">
            <w:pPr>
              <w:rPr>
                <w:rFonts w:ascii="Arial" w:hAnsi="Arial" w:cs="Arial"/>
                <w:color w:val="auto"/>
              </w:rPr>
            </w:pPr>
          </w:p>
          <w:p w14:paraId="27ED66D1" w14:textId="520D4F11" w:rsidR="00990D40" w:rsidRDefault="00324E02" w:rsidP="00612021">
            <w:pPr>
              <w:rPr>
                <w:rFonts w:ascii="Arial" w:hAnsi="Arial" w:cs="Arial"/>
                <w:color w:val="auto"/>
              </w:rPr>
            </w:pPr>
            <w:r w:rsidRPr="00324E02">
              <w:rPr>
                <w:rFonts w:ascii="Arial" w:hAnsi="Arial" w:cs="Arial"/>
                <w:color w:val="auto"/>
              </w:rPr>
              <w:t xml:space="preserve">Manage the preservation and integrity of freight during </w:t>
            </w:r>
            <w:proofErr w:type="gramStart"/>
            <w:r w:rsidRPr="00324E02">
              <w:rPr>
                <w:rFonts w:ascii="Arial" w:hAnsi="Arial" w:cs="Arial"/>
                <w:color w:val="auto"/>
              </w:rPr>
              <w:t>transportation</w:t>
            </w:r>
            <w:proofErr w:type="gramEnd"/>
          </w:p>
          <w:p w14:paraId="2F3F114E" w14:textId="77777777" w:rsidR="00A03A1C" w:rsidRPr="00990D40" w:rsidRDefault="00A03A1C" w:rsidP="00612021">
            <w:pPr>
              <w:rPr>
                <w:rFonts w:ascii="Arial" w:hAnsi="Arial" w:cs="Arial"/>
                <w:color w:val="auto"/>
              </w:rPr>
            </w:pPr>
          </w:p>
          <w:p w14:paraId="19C0614D" w14:textId="77777777" w:rsidR="00707EA4" w:rsidRDefault="00707EA4" w:rsidP="00324E02">
            <w:pPr>
              <w:rPr>
                <w:rFonts w:ascii="Arial" w:hAnsi="Arial" w:cs="Arial"/>
                <w:color w:val="auto"/>
              </w:rPr>
            </w:pPr>
          </w:p>
          <w:p w14:paraId="7C35159B" w14:textId="0A4F280E" w:rsidR="00324E02" w:rsidRPr="00324E02" w:rsidRDefault="00324E02" w:rsidP="00324E02">
            <w:pPr>
              <w:rPr>
                <w:rFonts w:eastAsiaTheme="minorEastAsia"/>
                <w:color w:val="auto"/>
                <w:szCs w:val="22"/>
                <w:lang w:val="en-ZA" w:eastAsia="en-ZA"/>
              </w:rPr>
            </w:pPr>
            <w:r w:rsidRPr="00324E02">
              <w:rPr>
                <w:rFonts w:eastAsiaTheme="minorEastAsia"/>
                <w:color w:val="auto"/>
                <w:szCs w:val="22"/>
                <w:lang w:val="en-ZA" w:eastAsia="en-ZA"/>
              </w:rPr>
              <w:t xml:space="preserve">Manage the preservation and integrity of freight during </w:t>
            </w:r>
            <w:proofErr w:type="gramStart"/>
            <w:r w:rsidRPr="00324E02">
              <w:rPr>
                <w:rFonts w:eastAsiaTheme="minorEastAsia"/>
                <w:color w:val="auto"/>
                <w:szCs w:val="22"/>
                <w:lang w:val="en-ZA" w:eastAsia="en-ZA"/>
              </w:rPr>
              <w:t>storage</w:t>
            </w:r>
            <w:proofErr w:type="gramEnd"/>
            <w:r w:rsidRPr="00324E02">
              <w:rPr>
                <w:rFonts w:eastAsiaTheme="minorEastAsia"/>
                <w:color w:val="auto"/>
                <w:szCs w:val="22"/>
                <w:lang w:val="en-ZA" w:eastAsia="en-ZA"/>
              </w:rPr>
              <w:t xml:space="preserve"> </w:t>
            </w:r>
          </w:p>
          <w:p w14:paraId="3C9E94D4" w14:textId="77777777" w:rsidR="003F05C5" w:rsidRDefault="003F05C5" w:rsidP="00324E02">
            <w:pPr>
              <w:rPr>
                <w:color w:val="auto"/>
              </w:rPr>
            </w:pPr>
          </w:p>
          <w:p w14:paraId="7024A944" w14:textId="77777777" w:rsidR="00707EA4" w:rsidRDefault="00707EA4" w:rsidP="00324E02">
            <w:pPr>
              <w:rPr>
                <w:color w:val="auto"/>
              </w:rPr>
            </w:pPr>
          </w:p>
          <w:p w14:paraId="5E10267B" w14:textId="097730FA" w:rsidR="00990D40" w:rsidRPr="00990D40" w:rsidRDefault="00324E02" w:rsidP="00324E02">
            <w:pPr>
              <w:rPr>
                <w:rFonts w:ascii="Arial" w:hAnsi="Arial" w:cs="Arial"/>
                <w:color w:val="auto"/>
              </w:rPr>
            </w:pPr>
            <w:r w:rsidRPr="00324E02">
              <w:rPr>
                <w:rFonts w:ascii="Arial" w:hAnsi="Arial" w:cs="Arial"/>
                <w:color w:val="auto"/>
              </w:rPr>
              <w:t>Manage resources in line with organisational procedures, customer requirements and legislative compliance</w:t>
            </w:r>
          </w:p>
        </w:tc>
        <w:tc>
          <w:tcPr>
            <w:tcW w:w="4532" w:type="dxa"/>
          </w:tcPr>
          <w:p w14:paraId="47479287" w14:textId="6FD4CEC5" w:rsidR="001F34A8" w:rsidRDefault="00B16C54" w:rsidP="00612021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Ma</w:t>
            </w:r>
            <w:r w:rsidRPr="00324E02">
              <w:rPr>
                <w:rFonts w:ascii="Arial" w:hAnsi="Arial" w:cs="Arial"/>
                <w:color w:val="auto"/>
              </w:rPr>
              <w:t>nage onsite, offsite</w:t>
            </w:r>
            <w:r>
              <w:rPr>
                <w:rFonts w:ascii="Arial" w:hAnsi="Arial" w:cs="Arial"/>
                <w:color w:val="auto"/>
              </w:rPr>
              <w:t xml:space="preserve">, </w:t>
            </w:r>
            <w:r w:rsidRPr="00324E02">
              <w:rPr>
                <w:rFonts w:ascii="Arial" w:hAnsi="Arial" w:cs="Arial"/>
                <w:color w:val="auto"/>
              </w:rPr>
              <w:t>national and international</w:t>
            </w:r>
            <w:r w:rsidRPr="00B16C54">
              <w:rPr>
                <w:rFonts w:ascii="Arial" w:hAnsi="Arial" w:cs="Arial"/>
                <w:color w:val="auto"/>
              </w:rPr>
              <w:t xml:space="preserve"> </w:t>
            </w:r>
            <w:r w:rsidRPr="00324E02">
              <w:rPr>
                <w:rFonts w:ascii="Arial" w:hAnsi="Arial" w:cs="Arial"/>
                <w:color w:val="auto"/>
              </w:rPr>
              <w:t xml:space="preserve">movement of freight </w:t>
            </w:r>
            <w:r>
              <w:rPr>
                <w:rFonts w:ascii="Arial" w:hAnsi="Arial" w:cs="Arial"/>
                <w:color w:val="auto"/>
              </w:rPr>
              <w:t>s</w:t>
            </w:r>
            <w:r w:rsidRPr="00B16C54">
              <w:rPr>
                <w:rFonts w:ascii="Arial" w:hAnsi="Arial" w:cs="Arial"/>
                <w:color w:val="auto"/>
              </w:rPr>
              <w:t xml:space="preserve">electing and applying standard methods, procedures or </w:t>
            </w:r>
            <w:proofErr w:type="gramStart"/>
            <w:r w:rsidRPr="00B16C54">
              <w:rPr>
                <w:rFonts w:ascii="Arial" w:hAnsi="Arial" w:cs="Arial"/>
                <w:color w:val="auto"/>
              </w:rPr>
              <w:t>techniques</w:t>
            </w:r>
            <w:proofErr w:type="gramEnd"/>
            <w:r w:rsidRPr="00B16C54">
              <w:rPr>
                <w:rFonts w:ascii="Arial" w:hAnsi="Arial" w:cs="Arial"/>
                <w:color w:val="auto"/>
              </w:rPr>
              <w:t xml:space="preserve"> </w:t>
            </w:r>
          </w:p>
          <w:p w14:paraId="6802AA1C" w14:textId="4A250C21" w:rsidR="00B16C54" w:rsidRDefault="00707EA4" w:rsidP="00612021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Manage </w:t>
            </w:r>
            <w:r w:rsidRPr="00707EA4">
              <w:rPr>
                <w:rFonts w:ascii="Arial" w:hAnsi="Arial" w:cs="Arial"/>
                <w:color w:val="auto"/>
              </w:rPr>
              <w:t>freight preservation and integrity during transportation</w:t>
            </w:r>
            <w:r>
              <w:rPr>
                <w:rFonts w:ascii="Arial" w:hAnsi="Arial" w:cs="Arial"/>
                <w:color w:val="auto"/>
              </w:rPr>
              <w:t xml:space="preserve">, </w:t>
            </w:r>
            <w:r w:rsidR="00B16C54" w:rsidRPr="00B16C54">
              <w:rPr>
                <w:rFonts w:ascii="Arial" w:hAnsi="Arial" w:cs="Arial"/>
                <w:color w:val="auto"/>
              </w:rPr>
              <w:t>gathering and selecting information from a range of sources</w:t>
            </w:r>
            <w:r>
              <w:rPr>
                <w:rFonts w:ascii="Arial" w:hAnsi="Arial" w:cs="Arial"/>
                <w:color w:val="auto"/>
              </w:rPr>
              <w:t>,</w:t>
            </w:r>
            <w:r w:rsidR="00B16C54" w:rsidRPr="00B16C54">
              <w:rPr>
                <w:rFonts w:ascii="Arial" w:hAnsi="Arial" w:cs="Arial"/>
                <w:color w:val="auto"/>
              </w:rPr>
              <w:t xml:space="preserve"> and applying basic processes of analysis, synthesis and </w:t>
            </w:r>
            <w:proofErr w:type="gramStart"/>
            <w:r w:rsidR="00B16C54" w:rsidRPr="00B16C54">
              <w:rPr>
                <w:rFonts w:ascii="Arial" w:hAnsi="Arial" w:cs="Arial"/>
                <w:color w:val="auto"/>
              </w:rPr>
              <w:t>evaluation</w:t>
            </w:r>
            <w:proofErr w:type="gramEnd"/>
          </w:p>
          <w:p w14:paraId="28FE3893" w14:textId="6F5AD7A4" w:rsidR="00707EA4" w:rsidRDefault="00707EA4" w:rsidP="00707EA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Manage </w:t>
            </w:r>
            <w:r w:rsidRPr="00707EA4">
              <w:rPr>
                <w:rFonts w:ascii="Arial" w:hAnsi="Arial" w:cs="Arial"/>
                <w:color w:val="auto"/>
              </w:rPr>
              <w:t xml:space="preserve">freight preservation and integrity during </w:t>
            </w:r>
            <w:r>
              <w:rPr>
                <w:rFonts w:ascii="Arial" w:hAnsi="Arial" w:cs="Arial"/>
                <w:color w:val="auto"/>
              </w:rPr>
              <w:t>storage</w:t>
            </w:r>
            <w:r>
              <w:rPr>
                <w:rFonts w:ascii="Arial" w:hAnsi="Arial" w:cs="Arial"/>
                <w:color w:val="auto"/>
              </w:rPr>
              <w:t xml:space="preserve">, </w:t>
            </w:r>
            <w:r w:rsidRPr="00B16C54">
              <w:rPr>
                <w:rFonts w:ascii="Arial" w:hAnsi="Arial" w:cs="Arial"/>
                <w:color w:val="auto"/>
              </w:rPr>
              <w:t>gathering and selecting information from a range of sources</w:t>
            </w:r>
            <w:r>
              <w:rPr>
                <w:rFonts w:ascii="Arial" w:hAnsi="Arial" w:cs="Arial"/>
                <w:color w:val="auto"/>
              </w:rPr>
              <w:t>,</w:t>
            </w:r>
            <w:r w:rsidRPr="00B16C54">
              <w:rPr>
                <w:rFonts w:ascii="Arial" w:hAnsi="Arial" w:cs="Arial"/>
                <w:color w:val="auto"/>
              </w:rPr>
              <w:t xml:space="preserve"> and applying basic processes of analysis, synthesis and </w:t>
            </w:r>
            <w:proofErr w:type="gramStart"/>
            <w:r w:rsidRPr="00B16C54">
              <w:rPr>
                <w:rFonts w:ascii="Arial" w:hAnsi="Arial" w:cs="Arial"/>
                <w:color w:val="auto"/>
              </w:rPr>
              <w:t>evaluation</w:t>
            </w:r>
            <w:proofErr w:type="gramEnd"/>
          </w:p>
          <w:p w14:paraId="23FB6FAF" w14:textId="4C07AE72" w:rsidR="00B16C54" w:rsidRPr="00990D40" w:rsidRDefault="00B16C54" w:rsidP="00B16C54">
            <w:pPr>
              <w:rPr>
                <w:rFonts w:ascii="Arial" w:hAnsi="Arial" w:cs="Arial"/>
                <w:color w:val="auto"/>
              </w:rPr>
            </w:pPr>
            <w:r w:rsidRPr="00324E02">
              <w:rPr>
                <w:rFonts w:ascii="Arial" w:hAnsi="Arial" w:cs="Arial"/>
                <w:color w:val="auto"/>
              </w:rPr>
              <w:t xml:space="preserve">Manage resources </w:t>
            </w:r>
            <w:r>
              <w:rPr>
                <w:rFonts w:ascii="Arial" w:hAnsi="Arial" w:cs="Arial"/>
                <w:color w:val="auto"/>
              </w:rPr>
              <w:t xml:space="preserve">in terms of </w:t>
            </w:r>
            <w:r w:rsidRPr="00324E02">
              <w:rPr>
                <w:rFonts w:ascii="Arial" w:hAnsi="Arial" w:cs="Arial"/>
                <w:color w:val="auto"/>
              </w:rPr>
              <w:t>customer requirements and legislative compliance</w:t>
            </w:r>
            <w:r>
              <w:rPr>
                <w:rFonts w:ascii="Arial" w:hAnsi="Arial" w:cs="Arial"/>
                <w:color w:val="auto"/>
              </w:rPr>
              <w:t xml:space="preserve">, </w:t>
            </w:r>
            <w:r w:rsidRPr="00B16C54">
              <w:rPr>
                <w:rFonts w:ascii="Arial" w:hAnsi="Arial" w:cs="Arial"/>
                <w:color w:val="auto"/>
              </w:rPr>
              <w:t>accounting for own actions whilst working effectively with and respecting</w:t>
            </w:r>
          </w:p>
        </w:tc>
      </w:tr>
    </w:tbl>
    <w:p w14:paraId="604797EF" w14:textId="77777777" w:rsidR="00990D40" w:rsidRDefault="00990D40" w:rsidP="00C557E3">
      <w:pPr>
        <w:spacing w:after="0" w:line="240" w:lineRule="auto"/>
        <w:rPr>
          <w:rFonts w:eastAsia="Times New Roman"/>
          <w:color w:val="000000"/>
          <w:szCs w:val="22"/>
          <w:lang w:val="en-ZA" w:eastAsia="en-ZA"/>
        </w:rPr>
      </w:pPr>
    </w:p>
    <w:p w14:paraId="4064AA1D" w14:textId="77777777" w:rsidR="00990D40" w:rsidRDefault="00990D40" w:rsidP="00C557E3">
      <w:pPr>
        <w:spacing w:after="0" w:line="240" w:lineRule="auto"/>
        <w:contextualSpacing/>
        <w:rPr>
          <w:rFonts w:eastAsia="Times New Roman"/>
          <w:b/>
          <w:bCs/>
          <w:color w:val="000000"/>
          <w:szCs w:val="22"/>
          <w:lang w:val="en-ZA" w:eastAsia="en-ZA"/>
        </w:rPr>
      </w:pPr>
      <w:bookmarkStart w:id="2" w:name="_Hlk136371764"/>
      <w:r>
        <w:rPr>
          <w:rFonts w:eastAsia="Times New Roman"/>
          <w:b/>
          <w:bCs/>
          <w:color w:val="000000"/>
          <w:szCs w:val="22"/>
          <w:lang w:val="en-ZA" w:eastAsia="en-ZA"/>
        </w:rPr>
        <w:t>Occupational Task Details</w:t>
      </w:r>
    </w:p>
    <w:p w14:paraId="3115FDCB" w14:textId="77777777" w:rsidR="00990D40" w:rsidRDefault="00990D40" w:rsidP="00C557E3">
      <w:pPr>
        <w:spacing w:after="0" w:line="240" w:lineRule="auto"/>
        <w:contextualSpacing/>
        <w:rPr>
          <w:rFonts w:eastAsia="Times New Roman"/>
          <w:b/>
          <w:bCs/>
          <w:color w:val="000000"/>
          <w:szCs w:val="22"/>
          <w:lang w:val="en-ZA" w:eastAsia="en-ZA"/>
        </w:rPr>
      </w:pPr>
    </w:p>
    <w:p w14:paraId="2DB7FFD9" w14:textId="789D0BE9" w:rsidR="00C557E3" w:rsidRPr="00265FD0" w:rsidRDefault="00C557E3" w:rsidP="00C557E3">
      <w:pPr>
        <w:spacing w:after="0" w:line="240" w:lineRule="auto"/>
        <w:contextualSpacing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b/>
          <w:bCs/>
          <w:color w:val="000000"/>
          <w:szCs w:val="22"/>
          <w:lang w:val="en-ZA" w:eastAsia="en-ZA"/>
        </w:rPr>
        <w:t xml:space="preserve">Task 1: </w:t>
      </w:r>
      <w:bookmarkStart w:id="3" w:name="_Hlk136371786"/>
      <w:bookmarkEnd w:id="2"/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Manage the movement of freight onsite, offsite nationally and internationally</w:t>
      </w:r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an exit level outcome)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bookmarkEnd w:id="3"/>
    </w:p>
    <w:p w14:paraId="06DF0665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i/>
          <w:iCs/>
          <w:color w:val="000000"/>
          <w:szCs w:val="22"/>
          <w:lang w:val="en-ZA" w:eastAsia="en-ZA"/>
        </w:rPr>
      </w:pPr>
      <w:bookmarkStart w:id="4" w:name="_Hlk136372150"/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Product/service</w:t>
      </w:r>
    </w:p>
    <w:p w14:paraId="35050D02" w14:textId="6D97EB73" w:rsidR="00C557E3" w:rsidRPr="00265FD0" w:rsidRDefault="00234E7F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color w:val="000000"/>
          <w:szCs w:val="22"/>
          <w:lang w:val="en-ZA" w:eastAsia="en-ZA"/>
        </w:rPr>
        <w:t>Managed processes for freight removal</w:t>
      </w:r>
    </w:p>
    <w:p w14:paraId="1DD0E809" w14:textId="77777777" w:rsidR="00C557E3" w:rsidRPr="00265FD0" w:rsidRDefault="00C557E3" w:rsidP="00C557E3">
      <w:pPr>
        <w:spacing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Responsibilities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bookmarkStart w:id="5" w:name="_Hlk136372086"/>
      <w:r w:rsidRPr="00265FD0">
        <w:rPr>
          <w:rFonts w:eastAsia="Times New Roman"/>
          <w:color w:val="FF0000"/>
          <w:szCs w:val="22"/>
          <w:lang w:val="en-ZA" w:eastAsia="en-ZA"/>
        </w:rPr>
        <w:t>(note: to become practical modules)</w:t>
      </w:r>
      <w:bookmarkEnd w:id="5"/>
    </w:p>
    <w:bookmarkEnd w:id="4"/>
    <w:p w14:paraId="03E05886" w14:textId="7A4C7ECA" w:rsidR="00576A58" w:rsidRPr="00576A58" w:rsidRDefault="003F05C5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</w:pPr>
      <w:r w:rsidRPr="003F05C5">
        <w:rPr>
          <w:rFonts w:eastAsia="Calibri"/>
          <w:color w:val="000000"/>
          <w:sz w:val="24"/>
          <w:szCs w:val="24"/>
          <w:lang w:val="en-ZA" w:eastAsia="en-ZA"/>
        </w:rPr>
        <w:t xml:space="preserve">Identify and select appropriate mode of </w:t>
      </w:r>
      <w:proofErr w:type="gramStart"/>
      <w:r w:rsidRPr="003F05C5">
        <w:rPr>
          <w:rFonts w:eastAsia="Calibri"/>
          <w:color w:val="000000"/>
          <w:sz w:val="24"/>
          <w:szCs w:val="24"/>
          <w:lang w:val="en-ZA" w:eastAsia="en-ZA"/>
        </w:rPr>
        <w:t>transport</w:t>
      </w:r>
      <w:proofErr w:type="gramEnd"/>
    </w:p>
    <w:p w14:paraId="50B0B0DF" w14:textId="7124C12E" w:rsidR="00576A58" w:rsidRPr="00576A58" w:rsidRDefault="003F05C5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</w:pPr>
      <w:r w:rsidRPr="003F05C5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>Conduct cost analysis of transportation</w:t>
      </w:r>
    </w:p>
    <w:p w14:paraId="4325E05E" w14:textId="63993D70" w:rsidR="00C557E3" w:rsidRPr="00576A58" w:rsidDel="0022318A" w:rsidRDefault="00576A58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576A58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 xml:space="preserve">Administer customs clearance documentation for various types of </w:t>
      </w:r>
      <w:proofErr w:type="gramStart"/>
      <w:r w:rsidRPr="00576A58">
        <w:rPr>
          <w:rFonts w:eastAsia="Calibri"/>
          <w:color w:val="auto"/>
          <w:kern w:val="2"/>
          <w:szCs w:val="22"/>
          <w:lang w:val="en-ZA" w:eastAsia="en-US"/>
          <w14:ligatures w14:val="standardContextual"/>
        </w:rPr>
        <w:t>cargo</w:t>
      </w:r>
      <w:proofErr w:type="gramEnd"/>
    </w:p>
    <w:p w14:paraId="1F1D487F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bookmarkStart w:id="6" w:name="_Hlk136372524"/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Context/s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work experience modules)</w:t>
      </w:r>
    </w:p>
    <w:bookmarkEnd w:id="6"/>
    <w:p w14:paraId="4172FB84" w14:textId="155F4DFE" w:rsidR="00C557E3" w:rsidRPr="00265FD0" w:rsidRDefault="003F05C5" w:rsidP="00C557E3">
      <w:pPr>
        <w:spacing w:after="0" w:line="240" w:lineRule="auto"/>
        <w:ind w:left="284" w:hanging="284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 xml:space="preserve">Processes related to the </w:t>
      </w:r>
      <w:r w:rsidR="00747058" w:rsidRPr="00747058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>onsite, offsite</w:t>
      </w:r>
      <w:r w:rsidR="00747058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>,</w:t>
      </w:r>
      <w:r w:rsidR="00747058" w:rsidRPr="00747058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 xml:space="preserve"> nationa</w:t>
      </w:r>
      <w:r w:rsidR="00747058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>l,</w:t>
      </w:r>
      <w:r w:rsidR="00747058" w:rsidRPr="00747058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 xml:space="preserve"> and international </w:t>
      </w:r>
      <w:r w:rsidRPr="003F05C5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 xml:space="preserve">movement of </w:t>
      </w:r>
      <w:proofErr w:type="gramStart"/>
      <w:r w:rsidRPr="003F05C5">
        <w:rPr>
          <w:rFonts w:eastAsia="Calibri"/>
          <w:color w:val="auto"/>
          <w:kern w:val="2"/>
          <w:szCs w:val="22"/>
          <w:lang w:eastAsia="en-US"/>
          <w14:ligatures w14:val="standardContextual"/>
        </w:rPr>
        <w:t>freight</w:t>
      </w:r>
      <w:proofErr w:type="gramEnd"/>
      <w:r w:rsidR="002E3565">
        <w:rPr>
          <w:rFonts w:eastAsia="Times New Roman"/>
          <w:color w:val="000000"/>
          <w:szCs w:val="22"/>
          <w:lang w:val="en-ZA" w:eastAsia="en-ZA"/>
        </w:rPr>
        <w:t xml:space="preserve"> </w:t>
      </w:r>
    </w:p>
    <w:p w14:paraId="7327C673" w14:textId="77777777" w:rsidR="00C557E3" w:rsidRPr="00265FD0" w:rsidRDefault="00C557E3" w:rsidP="00C557E3">
      <w:pPr>
        <w:spacing w:before="120" w:after="120" w:line="240" w:lineRule="auto"/>
        <w:ind w:left="284" w:hanging="284"/>
        <w:rPr>
          <w:rFonts w:eastAsia="Times New Roman"/>
          <w:b/>
          <w:bCs/>
          <w:color w:val="000000"/>
          <w:szCs w:val="22"/>
          <w:lang w:val="en-ZA" w:eastAsia="en-ZA"/>
        </w:rPr>
      </w:pPr>
      <w:bookmarkStart w:id="7" w:name="_Hlk136371804"/>
    </w:p>
    <w:p w14:paraId="57F51F44" w14:textId="5A60844F" w:rsidR="00C557E3" w:rsidRPr="00265FD0" w:rsidRDefault="00C557E3" w:rsidP="004B2432">
      <w:pPr>
        <w:spacing w:before="120" w:after="120" w:line="240" w:lineRule="auto"/>
        <w:rPr>
          <w:rFonts w:eastAsia="Times New Roman"/>
          <w:color w:val="FF0000"/>
          <w:szCs w:val="22"/>
          <w:lang w:val="en-ZA" w:eastAsia="en-ZA"/>
        </w:rPr>
      </w:pPr>
      <w:r w:rsidRPr="00265FD0">
        <w:rPr>
          <w:rFonts w:eastAsia="Times New Roman"/>
          <w:b/>
          <w:bCs/>
          <w:color w:val="000000"/>
          <w:szCs w:val="22"/>
          <w:lang w:val="en-ZA" w:eastAsia="en-ZA"/>
        </w:rPr>
        <w:t xml:space="preserve">Task 2: </w:t>
      </w:r>
      <w:bookmarkEnd w:id="7"/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Manage </w:t>
      </w:r>
      <w:bookmarkStart w:id="8" w:name="_Hlk147253648"/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the preservation and integrity of freight during transportation</w:t>
      </w:r>
      <w:r w:rsidR="002E3565" w:rsidRPr="00265FD0">
        <w:rPr>
          <w:rFonts w:eastAsia="Times New Roman"/>
          <w:color w:val="FF0000"/>
          <w:szCs w:val="22"/>
          <w:lang w:val="en-ZA" w:eastAsia="en-ZA"/>
        </w:rPr>
        <w:t xml:space="preserve"> </w:t>
      </w:r>
      <w:bookmarkEnd w:id="8"/>
      <w:r w:rsidRPr="00265FD0">
        <w:rPr>
          <w:rFonts w:eastAsia="Times New Roman"/>
          <w:color w:val="FF0000"/>
          <w:szCs w:val="22"/>
          <w:lang w:val="en-ZA" w:eastAsia="en-ZA"/>
        </w:rPr>
        <w:t>(note: to become an exit level outcome)</w:t>
      </w:r>
    </w:p>
    <w:p w14:paraId="71BD4659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i/>
          <w:iCs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Product/service</w:t>
      </w:r>
    </w:p>
    <w:p w14:paraId="2835866D" w14:textId="6CD632EF" w:rsidR="00234E7F" w:rsidRDefault="00234E7F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color w:val="000000"/>
          <w:szCs w:val="22"/>
          <w:lang w:val="en-ZA" w:eastAsia="en-ZA"/>
        </w:rPr>
        <w:t>T</w:t>
      </w:r>
      <w:r w:rsidRPr="00234E7F">
        <w:rPr>
          <w:rFonts w:eastAsia="Times New Roman"/>
          <w:color w:val="000000"/>
          <w:szCs w:val="22"/>
          <w:lang w:val="en-ZA" w:eastAsia="en-ZA"/>
        </w:rPr>
        <w:t xml:space="preserve">he preservation and integrity of freight during transportation </w:t>
      </w:r>
      <w:r>
        <w:rPr>
          <w:rFonts w:eastAsia="Times New Roman"/>
          <w:color w:val="000000"/>
          <w:szCs w:val="22"/>
          <w:lang w:val="en-ZA" w:eastAsia="en-ZA"/>
        </w:rPr>
        <w:t xml:space="preserve">is properly </w:t>
      </w:r>
      <w:proofErr w:type="gramStart"/>
      <w:r>
        <w:rPr>
          <w:rFonts w:eastAsia="Times New Roman"/>
          <w:color w:val="000000"/>
          <w:szCs w:val="22"/>
          <w:lang w:val="en-ZA" w:eastAsia="en-ZA"/>
        </w:rPr>
        <w:t>managed</w:t>
      </w:r>
      <w:proofErr w:type="gramEnd"/>
    </w:p>
    <w:p w14:paraId="1D0358A9" w14:textId="30F7A9B0" w:rsidR="00C557E3" w:rsidRPr="00265FD0" w:rsidRDefault="00C557E3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Responsibilities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practical modules)</w:t>
      </w:r>
    </w:p>
    <w:p w14:paraId="109FAFCC" w14:textId="489C1B35" w:rsidR="00576A58" w:rsidRPr="00576A58" w:rsidRDefault="003F05C5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Times New Roman"/>
          <w:color w:val="000000"/>
          <w:szCs w:val="22"/>
          <w:lang w:val="en-ZA" w:eastAsia="en-ZA"/>
        </w:rPr>
        <w:t>Analyse freight characteristics</w:t>
      </w:r>
      <w:r w:rsidR="009647F8" w:rsidRPr="009647F8">
        <w:t xml:space="preserve"> </w:t>
      </w:r>
      <w:r w:rsidR="009647F8" w:rsidRPr="009647F8">
        <w:rPr>
          <w:rFonts w:eastAsia="Times New Roman"/>
          <w:color w:val="000000"/>
          <w:szCs w:val="22"/>
          <w:lang w:val="en-ZA" w:eastAsia="en-ZA"/>
        </w:rPr>
        <w:t xml:space="preserve">impacting on </w:t>
      </w:r>
      <w:proofErr w:type="gramStart"/>
      <w:r w:rsidR="009647F8" w:rsidRPr="009647F8">
        <w:rPr>
          <w:rFonts w:eastAsia="Times New Roman"/>
          <w:color w:val="000000"/>
          <w:szCs w:val="22"/>
          <w:lang w:val="en-ZA" w:eastAsia="en-ZA"/>
        </w:rPr>
        <w:t>transportation</w:t>
      </w:r>
      <w:proofErr w:type="gramEnd"/>
    </w:p>
    <w:p w14:paraId="246D0398" w14:textId="68A9913F" w:rsidR="00C557E3" w:rsidRDefault="009647F8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9647F8">
        <w:rPr>
          <w:rFonts w:eastAsia="Times New Roman"/>
          <w:color w:val="000000"/>
          <w:szCs w:val="22"/>
          <w:lang w:val="en-ZA" w:eastAsia="en-ZA"/>
        </w:rPr>
        <w:t xml:space="preserve">Analyse risks associated with </w:t>
      </w:r>
      <w:proofErr w:type="gramStart"/>
      <w:r w:rsidRPr="009647F8">
        <w:rPr>
          <w:rFonts w:eastAsia="Times New Roman"/>
          <w:color w:val="000000"/>
          <w:szCs w:val="22"/>
          <w:lang w:val="en-ZA" w:eastAsia="en-ZA"/>
        </w:rPr>
        <w:t>transportation</w:t>
      </w:r>
      <w:proofErr w:type="gramEnd"/>
    </w:p>
    <w:p w14:paraId="2EB72DB5" w14:textId="08190F48" w:rsidR="003F05C5" w:rsidRPr="007B0934" w:rsidRDefault="003F05C5" w:rsidP="00576A58">
      <w:pPr>
        <w:numPr>
          <w:ilvl w:val="0"/>
          <w:numId w:val="38"/>
        </w:numPr>
        <w:spacing w:before="120" w:after="12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Times New Roman"/>
          <w:color w:val="000000"/>
          <w:szCs w:val="22"/>
          <w:lang w:val="en-ZA" w:eastAsia="en-ZA"/>
        </w:rPr>
        <w:t xml:space="preserve">Monitor </w:t>
      </w:r>
      <w:r>
        <w:rPr>
          <w:rFonts w:eastAsia="Times New Roman"/>
          <w:color w:val="000000"/>
          <w:szCs w:val="22"/>
          <w:lang w:val="en-ZA" w:eastAsia="en-ZA"/>
        </w:rPr>
        <w:t xml:space="preserve">the </w:t>
      </w:r>
      <w:r w:rsidRPr="003F05C5">
        <w:rPr>
          <w:rFonts w:eastAsia="Times New Roman"/>
          <w:color w:val="000000"/>
          <w:szCs w:val="22"/>
          <w:lang w:val="en-ZA" w:eastAsia="en-ZA"/>
        </w:rPr>
        <w:t xml:space="preserve">movement of </w:t>
      </w:r>
      <w:proofErr w:type="gramStart"/>
      <w:r w:rsidRPr="003F05C5">
        <w:rPr>
          <w:rFonts w:eastAsia="Times New Roman"/>
          <w:color w:val="000000"/>
          <w:szCs w:val="22"/>
          <w:lang w:val="en-ZA" w:eastAsia="en-ZA"/>
        </w:rPr>
        <w:t>freight</w:t>
      </w:r>
      <w:proofErr w:type="gramEnd"/>
    </w:p>
    <w:p w14:paraId="0E485C14" w14:textId="77777777" w:rsidR="00C557E3" w:rsidRPr="00265FD0" w:rsidRDefault="00C557E3" w:rsidP="00C557E3">
      <w:pPr>
        <w:spacing w:before="120" w:after="120" w:line="240" w:lineRule="auto"/>
        <w:jc w:val="both"/>
        <w:rPr>
          <w:rFonts w:eastAsia="Times New Roman"/>
          <w:color w:val="FF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Context/s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work experience modules)</w:t>
      </w:r>
    </w:p>
    <w:p w14:paraId="09012ABC" w14:textId="12AD1D63" w:rsidR="00C557E3" w:rsidRPr="00265FD0" w:rsidRDefault="002E3565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E3565">
        <w:rPr>
          <w:rFonts w:eastAsia="Times New Roman"/>
          <w:color w:val="000000"/>
          <w:szCs w:val="22"/>
          <w:lang w:val="en-ZA" w:eastAsia="en-ZA"/>
        </w:rPr>
        <w:t xml:space="preserve">Processes related to </w:t>
      </w:r>
      <w:r w:rsidR="001F73E6">
        <w:rPr>
          <w:rFonts w:eastAsia="Times New Roman"/>
          <w:color w:val="000000"/>
          <w:szCs w:val="22"/>
          <w:lang w:val="en-ZA" w:eastAsia="en-ZA"/>
        </w:rPr>
        <w:t>freight</w:t>
      </w:r>
      <w:r w:rsidR="003F05C5" w:rsidRPr="003F05C5">
        <w:rPr>
          <w:rFonts w:eastAsia="Times New Roman"/>
          <w:color w:val="000000"/>
          <w:szCs w:val="22"/>
          <w:lang w:val="en-ZA" w:eastAsia="en-ZA"/>
        </w:rPr>
        <w:t xml:space="preserve"> preservation and integrity during transportation</w:t>
      </w:r>
      <w:r w:rsidR="00866370">
        <w:rPr>
          <w:rFonts w:eastAsia="Times New Roman"/>
          <w:color w:val="000000"/>
          <w:szCs w:val="22"/>
          <w:lang w:val="en-ZA" w:eastAsia="en-ZA"/>
        </w:rPr>
        <w:t>.</w:t>
      </w:r>
    </w:p>
    <w:p w14:paraId="0CD11C02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b/>
          <w:bCs/>
          <w:color w:val="000000"/>
          <w:szCs w:val="22"/>
          <w:lang w:val="en-ZA" w:eastAsia="en-ZA"/>
        </w:rPr>
      </w:pPr>
    </w:p>
    <w:p w14:paraId="4D2C248F" w14:textId="377F5833" w:rsidR="00C557E3" w:rsidRPr="00265FD0" w:rsidRDefault="00C557E3" w:rsidP="00C557E3">
      <w:pPr>
        <w:spacing w:before="120" w:after="120" w:line="240" w:lineRule="auto"/>
        <w:rPr>
          <w:rFonts w:eastAsia="Times New Roman"/>
          <w:color w:val="FF0000"/>
          <w:szCs w:val="22"/>
          <w:lang w:val="en-ZA" w:eastAsia="en-ZA"/>
        </w:rPr>
      </w:pPr>
      <w:bookmarkStart w:id="9" w:name="_Hlk141329402"/>
      <w:r w:rsidRPr="00265FD0">
        <w:rPr>
          <w:rFonts w:eastAsia="Times New Roman"/>
          <w:b/>
          <w:bCs/>
          <w:color w:val="000000"/>
          <w:szCs w:val="22"/>
          <w:lang w:val="en-ZA" w:eastAsia="en-ZA"/>
        </w:rPr>
        <w:t xml:space="preserve">Task 3: </w:t>
      </w:r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Manage </w:t>
      </w:r>
      <w:bookmarkStart w:id="10" w:name="_Hlk147254070"/>
      <w:r w:rsidR="003F05C5" w:rsidRPr="003F05C5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the preservation and integrity of freight during storage </w:t>
      </w:r>
      <w:bookmarkEnd w:id="10"/>
      <w:r w:rsidRPr="00265FD0">
        <w:rPr>
          <w:rFonts w:eastAsia="Times New Roman"/>
          <w:color w:val="FF0000"/>
          <w:szCs w:val="22"/>
          <w:lang w:val="en-ZA" w:eastAsia="en-ZA"/>
        </w:rPr>
        <w:t>(note: to become an exit level outcome)</w:t>
      </w:r>
    </w:p>
    <w:p w14:paraId="318365C1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i/>
          <w:iCs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Product/service</w:t>
      </w:r>
    </w:p>
    <w:p w14:paraId="18E374DB" w14:textId="5C59E3B5" w:rsidR="00C557E3" w:rsidRPr="00265FD0" w:rsidRDefault="00234E7F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color w:val="000000"/>
          <w:szCs w:val="22"/>
          <w:lang w:val="en-ZA" w:eastAsia="en-ZA"/>
        </w:rPr>
        <w:t>T</w:t>
      </w:r>
      <w:r w:rsidRPr="00234E7F">
        <w:rPr>
          <w:rFonts w:eastAsia="Times New Roman"/>
          <w:color w:val="000000"/>
          <w:szCs w:val="22"/>
          <w:lang w:val="en-ZA" w:eastAsia="en-ZA"/>
        </w:rPr>
        <w:t>he preservation and integrity of freight during storage</w:t>
      </w:r>
      <w:r>
        <w:rPr>
          <w:rFonts w:eastAsia="Times New Roman"/>
          <w:color w:val="000000"/>
          <w:szCs w:val="22"/>
          <w:lang w:val="en-ZA" w:eastAsia="en-ZA"/>
        </w:rPr>
        <w:t xml:space="preserve"> is properly </w:t>
      </w:r>
      <w:proofErr w:type="gramStart"/>
      <w:r>
        <w:rPr>
          <w:rFonts w:eastAsia="Times New Roman"/>
          <w:color w:val="000000"/>
          <w:szCs w:val="22"/>
          <w:lang w:val="en-ZA" w:eastAsia="en-ZA"/>
        </w:rPr>
        <w:t>managed</w:t>
      </w:r>
      <w:proofErr w:type="gramEnd"/>
    </w:p>
    <w:p w14:paraId="6906C3EE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Responsibilities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practical modules)</w:t>
      </w:r>
    </w:p>
    <w:p w14:paraId="718CE76D" w14:textId="12040631" w:rsidR="00866370" w:rsidRPr="00866370" w:rsidRDefault="003F05C5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Times New Roman"/>
          <w:color w:val="000000"/>
          <w:szCs w:val="22"/>
          <w:lang w:val="en-ZA" w:eastAsia="en-ZA"/>
        </w:rPr>
        <w:t>Analyse freight characteristics</w:t>
      </w:r>
      <w:r w:rsidR="009647F8" w:rsidRPr="009647F8">
        <w:t xml:space="preserve"> </w:t>
      </w:r>
      <w:r w:rsidR="009647F8" w:rsidRPr="009647F8">
        <w:rPr>
          <w:rFonts w:eastAsia="Times New Roman"/>
          <w:color w:val="000000"/>
          <w:szCs w:val="22"/>
          <w:lang w:val="en-ZA" w:eastAsia="en-ZA"/>
        </w:rPr>
        <w:t xml:space="preserve">impacting on </w:t>
      </w:r>
      <w:proofErr w:type="gramStart"/>
      <w:r w:rsidR="009647F8" w:rsidRPr="009647F8">
        <w:rPr>
          <w:rFonts w:eastAsia="Times New Roman"/>
          <w:color w:val="000000"/>
          <w:szCs w:val="22"/>
          <w:lang w:val="en-ZA" w:eastAsia="en-ZA"/>
        </w:rPr>
        <w:t>storage</w:t>
      </w:r>
      <w:proofErr w:type="gramEnd"/>
    </w:p>
    <w:p w14:paraId="265068B1" w14:textId="1C97F8CE" w:rsidR="00C557E3" w:rsidRDefault="009647F8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9647F8">
        <w:rPr>
          <w:rFonts w:eastAsia="Times New Roman"/>
          <w:color w:val="000000"/>
          <w:szCs w:val="22"/>
          <w:lang w:val="en-ZA" w:eastAsia="en-ZA"/>
        </w:rPr>
        <w:t xml:space="preserve">Analyse risks associated with </w:t>
      </w:r>
      <w:proofErr w:type="gramStart"/>
      <w:r w:rsidRPr="009647F8">
        <w:rPr>
          <w:rFonts w:eastAsia="Times New Roman"/>
          <w:color w:val="000000"/>
          <w:szCs w:val="22"/>
          <w:lang w:val="en-ZA" w:eastAsia="en-ZA"/>
        </w:rPr>
        <w:t>storage</w:t>
      </w:r>
      <w:proofErr w:type="gramEnd"/>
    </w:p>
    <w:p w14:paraId="74AD2B13" w14:textId="55D44817" w:rsidR="003F05C5" w:rsidRDefault="003F05C5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Times New Roman"/>
          <w:color w:val="000000"/>
          <w:szCs w:val="22"/>
          <w:lang w:val="en-ZA" w:eastAsia="en-ZA"/>
        </w:rPr>
        <w:t>Monitor movement of freight within storage facility</w:t>
      </w:r>
    </w:p>
    <w:p w14:paraId="2FBAB83C" w14:textId="18097A87" w:rsidR="003F05C5" w:rsidRPr="00265FD0" w:rsidRDefault="003F05C5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3F05C5">
        <w:rPr>
          <w:rFonts w:eastAsia="Times New Roman"/>
          <w:color w:val="000000"/>
          <w:szCs w:val="22"/>
          <w:lang w:val="en-ZA" w:eastAsia="en-ZA"/>
        </w:rPr>
        <w:t xml:space="preserve">Determine cost associated with </w:t>
      </w:r>
      <w:proofErr w:type="gramStart"/>
      <w:r w:rsidRPr="003F05C5">
        <w:rPr>
          <w:rFonts w:eastAsia="Times New Roman"/>
          <w:color w:val="000000"/>
          <w:szCs w:val="22"/>
          <w:lang w:val="en-ZA" w:eastAsia="en-ZA"/>
        </w:rPr>
        <w:t>storage</w:t>
      </w:r>
      <w:proofErr w:type="gramEnd"/>
    </w:p>
    <w:p w14:paraId="75CD0991" w14:textId="77777777" w:rsidR="00C557E3" w:rsidRPr="00265FD0" w:rsidRDefault="00C557E3" w:rsidP="00C557E3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Context/s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work experience modules)</w:t>
      </w:r>
    </w:p>
    <w:p w14:paraId="55F4F384" w14:textId="3B227243" w:rsidR="00C557E3" w:rsidRPr="00265FD0" w:rsidRDefault="002E3565" w:rsidP="00C557E3">
      <w:pPr>
        <w:spacing w:before="120" w:after="120" w:line="240" w:lineRule="auto"/>
        <w:jc w:val="both"/>
        <w:rPr>
          <w:rFonts w:eastAsia="Calibri"/>
          <w:color w:val="auto"/>
          <w:szCs w:val="22"/>
          <w:lang w:val="en-ZA" w:eastAsia="en-US"/>
        </w:rPr>
      </w:pPr>
      <w:r w:rsidRPr="002E3565">
        <w:rPr>
          <w:rFonts w:eastAsia="Calibri"/>
          <w:color w:val="auto"/>
          <w:szCs w:val="22"/>
          <w:lang w:val="en-ZA" w:eastAsia="en-US"/>
        </w:rPr>
        <w:t xml:space="preserve">Processes related to </w:t>
      </w:r>
      <w:r w:rsidR="001F73E6">
        <w:rPr>
          <w:rFonts w:eastAsia="Calibri"/>
          <w:color w:val="auto"/>
          <w:szCs w:val="22"/>
          <w:lang w:val="en-ZA" w:eastAsia="en-US"/>
        </w:rPr>
        <w:t xml:space="preserve">freight </w:t>
      </w:r>
      <w:r w:rsidR="001F73E6" w:rsidRPr="001F73E6">
        <w:rPr>
          <w:rFonts w:eastAsia="Calibri"/>
          <w:color w:val="auto"/>
          <w:szCs w:val="22"/>
          <w:lang w:val="en-ZA" w:eastAsia="en-US"/>
        </w:rPr>
        <w:t xml:space="preserve">preservation and integrity during </w:t>
      </w:r>
      <w:proofErr w:type="gramStart"/>
      <w:r w:rsidR="001F73E6" w:rsidRPr="001F73E6">
        <w:rPr>
          <w:rFonts w:eastAsia="Calibri"/>
          <w:color w:val="auto"/>
          <w:szCs w:val="22"/>
          <w:lang w:val="en-ZA" w:eastAsia="en-US"/>
        </w:rPr>
        <w:t>storage</w:t>
      </w:r>
      <w:proofErr w:type="gramEnd"/>
    </w:p>
    <w:bookmarkEnd w:id="9"/>
    <w:p w14:paraId="21A245BF" w14:textId="77777777" w:rsidR="002E3565" w:rsidRDefault="002E3565" w:rsidP="002E3565">
      <w:pPr>
        <w:spacing w:before="120" w:after="120" w:line="240" w:lineRule="auto"/>
        <w:rPr>
          <w:rFonts w:eastAsia="Times New Roman"/>
          <w:b/>
          <w:bCs/>
          <w:color w:val="000000"/>
          <w:szCs w:val="22"/>
          <w:lang w:val="en-ZA" w:eastAsia="en-ZA"/>
        </w:rPr>
      </w:pPr>
    </w:p>
    <w:p w14:paraId="32863D0F" w14:textId="2BF96446" w:rsidR="002E3565" w:rsidRPr="00265FD0" w:rsidRDefault="002E3565" w:rsidP="002E3565">
      <w:pPr>
        <w:spacing w:before="120" w:after="120" w:line="240" w:lineRule="auto"/>
        <w:rPr>
          <w:rFonts w:eastAsia="Times New Roman"/>
          <w:color w:val="FF0000"/>
          <w:szCs w:val="22"/>
          <w:lang w:val="en-ZA" w:eastAsia="en-ZA"/>
        </w:rPr>
      </w:pPr>
      <w:r w:rsidRPr="00265FD0">
        <w:rPr>
          <w:rFonts w:eastAsia="Times New Roman"/>
          <w:b/>
          <w:bCs/>
          <w:color w:val="000000"/>
          <w:szCs w:val="22"/>
          <w:lang w:val="en-ZA" w:eastAsia="en-ZA"/>
        </w:rPr>
        <w:t xml:space="preserve">Task </w:t>
      </w:r>
      <w:r>
        <w:rPr>
          <w:rFonts w:eastAsia="Times New Roman"/>
          <w:b/>
          <w:bCs/>
          <w:color w:val="000000"/>
          <w:szCs w:val="22"/>
          <w:lang w:val="en-ZA" w:eastAsia="en-ZA"/>
        </w:rPr>
        <w:t>4</w:t>
      </w:r>
      <w:r w:rsidRPr="00265FD0">
        <w:rPr>
          <w:rFonts w:eastAsia="Times New Roman"/>
          <w:b/>
          <w:bCs/>
          <w:color w:val="000000"/>
          <w:szCs w:val="22"/>
          <w:lang w:val="en-ZA" w:eastAsia="en-ZA"/>
        </w:rPr>
        <w:t xml:space="preserve">: </w:t>
      </w:r>
      <w:bookmarkStart w:id="11" w:name="_Hlk147254549"/>
      <w:r w:rsidR="001F73E6" w:rsidRPr="001F73E6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>Manage resources in line with organisational procedures, customer requirements and legislative compliance</w:t>
      </w:r>
      <w:bookmarkEnd w:id="11"/>
      <w:r w:rsidR="001F73E6" w:rsidRPr="001F73E6">
        <w:rPr>
          <w:rFonts w:eastAsia="Calibri"/>
          <w:b/>
          <w:bCs/>
          <w:color w:val="auto"/>
          <w:kern w:val="2"/>
          <w:szCs w:val="22"/>
          <w:lang w:val="en-ZA" w:eastAsia="en-US"/>
          <w14:ligatures w14:val="standardContextual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an exit level outcome)</w:t>
      </w:r>
    </w:p>
    <w:p w14:paraId="62E12404" w14:textId="77777777" w:rsidR="002E3565" w:rsidRPr="00265FD0" w:rsidRDefault="002E3565" w:rsidP="002E3565">
      <w:pPr>
        <w:spacing w:before="120" w:after="120" w:line="240" w:lineRule="auto"/>
        <w:rPr>
          <w:rFonts w:eastAsia="Times New Roman"/>
          <w:i/>
          <w:iCs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Product/service</w:t>
      </w:r>
    </w:p>
    <w:p w14:paraId="722F96CD" w14:textId="1D3B082C" w:rsidR="002E3565" w:rsidRPr="00265FD0" w:rsidRDefault="00234E7F" w:rsidP="002E3565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>
        <w:rPr>
          <w:rFonts w:eastAsia="Times New Roman"/>
          <w:color w:val="000000"/>
          <w:szCs w:val="22"/>
          <w:lang w:val="en-ZA" w:eastAsia="en-ZA"/>
        </w:rPr>
        <w:t>R</w:t>
      </w:r>
      <w:r w:rsidRPr="00234E7F">
        <w:rPr>
          <w:rFonts w:eastAsia="Times New Roman"/>
          <w:color w:val="000000"/>
          <w:szCs w:val="22"/>
          <w:lang w:val="en-ZA" w:eastAsia="en-ZA"/>
        </w:rPr>
        <w:t>esources for logistics operations</w:t>
      </w:r>
      <w:r>
        <w:rPr>
          <w:rFonts w:eastAsia="Times New Roman"/>
          <w:color w:val="000000"/>
          <w:szCs w:val="22"/>
          <w:lang w:val="en-ZA" w:eastAsia="en-ZA"/>
        </w:rPr>
        <w:t xml:space="preserve"> are properly </w:t>
      </w:r>
      <w:proofErr w:type="gramStart"/>
      <w:r>
        <w:rPr>
          <w:rFonts w:eastAsia="Times New Roman"/>
          <w:color w:val="000000"/>
          <w:szCs w:val="22"/>
          <w:lang w:val="en-ZA" w:eastAsia="en-ZA"/>
        </w:rPr>
        <w:t>managed</w:t>
      </w:r>
      <w:proofErr w:type="gramEnd"/>
    </w:p>
    <w:p w14:paraId="26B91F26" w14:textId="77777777" w:rsidR="002E3565" w:rsidRPr="00265FD0" w:rsidRDefault="002E3565" w:rsidP="002E3565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Responsibilities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practical modules)</w:t>
      </w:r>
    </w:p>
    <w:p w14:paraId="026A37F3" w14:textId="48DB7920" w:rsidR="00866370" w:rsidRPr="00866370" w:rsidRDefault="001F73E6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1F73E6">
        <w:rPr>
          <w:rFonts w:eastAsia="Times New Roman"/>
          <w:color w:val="000000"/>
          <w:szCs w:val="22"/>
          <w:lang w:val="en-ZA" w:eastAsia="en-ZA"/>
        </w:rPr>
        <w:t xml:space="preserve">Manage physical </w:t>
      </w:r>
      <w:proofErr w:type="gramStart"/>
      <w:r w:rsidRPr="001F73E6">
        <w:rPr>
          <w:rFonts w:eastAsia="Times New Roman"/>
          <w:color w:val="000000"/>
          <w:szCs w:val="22"/>
          <w:lang w:val="en-ZA" w:eastAsia="en-ZA"/>
        </w:rPr>
        <w:t>resources</w:t>
      </w:r>
      <w:proofErr w:type="gramEnd"/>
    </w:p>
    <w:p w14:paraId="645631E8" w14:textId="5780E316" w:rsidR="002E3565" w:rsidRDefault="001F73E6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1F73E6">
        <w:rPr>
          <w:rFonts w:eastAsia="Times New Roman"/>
          <w:color w:val="000000"/>
          <w:szCs w:val="22"/>
          <w:lang w:val="en-ZA" w:eastAsia="en-ZA"/>
        </w:rPr>
        <w:t xml:space="preserve">Manage human </w:t>
      </w:r>
      <w:proofErr w:type="gramStart"/>
      <w:r w:rsidRPr="001F73E6">
        <w:rPr>
          <w:rFonts w:eastAsia="Times New Roman"/>
          <w:color w:val="000000"/>
          <w:szCs w:val="22"/>
          <w:lang w:val="en-ZA" w:eastAsia="en-ZA"/>
        </w:rPr>
        <w:t>capital</w:t>
      </w:r>
      <w:proofErr w:type="gramEnd"/>
    </w:p>
    <w:p w14:paraId="5D8F8400" w14:textId="5C1F7890" w:rsidR="001F73E6" w:rsidRPr="00265FD0" w:rsidRDefault="001F73E6" w:rsidP="00866370">
      <w:pPr>
        <w:numPr>
          <w:ilvl w:val="0"/>
          <w:numId w:val="38"/>
        </w:numPr>
        <w:spacing w:before="120" w:after="0" w:line="240" w:lineRule="auto"/>
        <w:jc w:val="both"/>
        <w:rPr>
          <w:rFonts w:eastAsia="Times New Roman"/>
          <w:color w:val="000000"/>
          <w:szCs w:val="22"/>
          <w:lang w:val="en-ZA" w:eastAsia="en-ZA"/>
        </w:rPr>
      </w:pPr>
      <w:r w:rsidRPr="001F73E6">
        <w:rPr>
          <w:rFonts w:eastAsia="Times New Roman"/>
          <w:color w:val="000000"/>
          <w:szCs w:val="22"/>
          <w:lang w:val="en-ZA" w:eastAsia="en-ZA"/>
        </w:rPr>
        <w:t xml:space="preserve">Manage financial </w:t>
      </w:r>
      <w:proofErr w:type="gramStart"/>
      <w:r w:rsidRPr="001F73E6">
        <w:rPr>
          <w:rFonts w:eastAsia="Times New Roman"/>
          <w:color w:val="000000"/>
          <w:szCs w:val="22"/>
          <w:lang w:val="en-ZA" w:eastAsia="en-ZA"/>
        </w:rPr>
        <w:t>resources</w:t>
      </w:r>
      <w:proofErr w:type="gramEnd"/>
    </w:p>
    <w:p w14:paraId="59C57F33" w14:textId="77777777" w:rsidR="002E3565" w:rsidRPr="00265FD0" w:rsidRDefault="002E3565" w:rsidP="002E3565">
      <w:pPr>
        <w:spacing w:before="120" w:after="120" w:line="240" w:lineRule="auto"/>
        <w:rPr>
          <w:rFonts w:eastAsia="Times New Roman"/>
          <w:color w:val="000000"/>
          <w:szCs w:val="22"/>
          <w:lang w:val="en-ZA" w:eastAsia="en-ZA"/>
        </w:rPr>
      </w:pPr>
      <w:r w:rsidRPr="00265FD0">
        <w:rPr>
          <w:rFonts w:eastAsia="Times New Roman"/>
          <w:i/>
          <w:iCs/>
          <w:color w:val="000000"/>
          <w:szCs w:val="22"/>
          <w:lang w:val="en-ZA" w:eastAsia="en-ZA"/>
        </w:rPr>
        <w:t>Context/s</w:t>
      </w:r>
      <w:r w:rsidRPr="00265FD0">
        <w:rPr>
          <w:rFonts w:eastAsia="Times New Roman"/>
          <w:color w:val="000000"/>
          <w:szCs w:val="22"/>
          <w:lang w:val="en-ZA" w:eastAsia="en-ZA"/>
        </w:rPr>
        <w:t xml:space="preserve"> </w:t>
      </w:r>
      <w:r w:rsidRPr="00265FD0">
        <w:rPr>
          <w:rFonts w:eastAsia="Times New Roman"/>
          <w:color w:val="FF0000"/>
          <w:szCs w:val="22"/>
          <w:lang w:val="en-ZA" w:eastAsia="en-ZA"/>
        </w:rPr>
        <w:t>(note: to become work experience modules)</w:t>
      </w:r>
    </w:p>
    <w:p w14:paraId="08ADB347" w14:textId="7F8172B0" w:rsidR="002E3565" w:rsidRPr="00265FD0" w:rsidRDefault="002E3565" w:rsidP="002E3565">
      <w:pPr>
        <w:spacing w:before="120" w:after="120" w:line="240" w:lineRule="auto"/>
        <w:jc w:val="both"/>
        <w:rPr>
          <w:rFonts w:eastAsia="Calibri"/>
          <w:color w:val="auto"/>
          <w:szCs w:val="22"/>
          <w:lang w:val="en-ZA" w:eastAsia="en-US"/>
        </w:rPr>
      </w:pPr>
      <w:r w:rsidRPr="002E3565">
        <w:rPr>
          <w:rFonts w:eastAsia="Calibri"/>
          <w:color w:val="auto"/>
          <w:szCs w:val="22"/>
          <w:lang w:val="en-ZA" w:eastAsia="en-US"/>
        </w:rPr>
        <w:t xml:space="preserve">Processes related to the </w:t>
      </w:r>
      <w:r w:rsidR="001119A3">
        <w:rPr>
          <w:rFonts w:eastAsia="Calibri"/>
          <w:color w:val="auto"/>
          <w:szCs w:val="22"/>
          <w:lang w:val="en-ZA" w:eastAsia="en-US"/>
        </w:rPr>
        <w:t>m</w:t>
      </w:r>
      <w:r w:rsidR="001119A3" w:rsidRPr="001119A3">
        <w:rPr>
          <w:rFonts w:eastAsia="Calibri"/>
          <w:color w:val="auto"/>
          <w:szCs w:val="22"/>
          <w:lang w:val="en-ZA" w:eastAsia="en-US"/>
        </w:rPr>
        <w:t>anage</w:t>
      </w:r>
      <w:r w:rsidR="001119A3">
        <w:rPr>
          <w:rFonts w:eastAsia="Calibri"/>
          <w:color w:val="auto"/>
          <w:szCs w:val="22"/>
          <w:lang w:val="en-ZA" w:eastAsia="en-US"/>
        </w:rPr>
        <w:t xml:space="preserve">ment </w:t>
      </w:r>
      <w:bookmarkStart w:id="12" w:name="_Hlk147258763"/>
      <w:r w:rsidR="001119A3" w:rsidRPr="001119A3">
        <w:rPr>
          <w:rFonts w:eastAsia="Calibri"/>
          <w:color w:val="auto"/>
          <w:szCs w:val="22"/>
          <w:lang w:val="en-ZA" w:eastAsia="en-US"/>
        </w:rPr>
        <w:t xml:space="preserve">resources </w:t>
      </w:r>
      <w:r w:rsidR="001119A3">
        <w:rPr>
          <w:rFonts w:eastAsia="Calibri"/>
          <w:color w:val="auto"/>
          <w:szCs w:val="22"/>
          <w:lang w:val="en-ZA" w:eastAsia="en-US"/>
        </w:rPr>
        <w:t xml:space="preserve">for logistics </w:t>
      </w:r>
      <w:proofErr w:type="gramStart"/>
      <w:r w:rsidR="001119A3">
        <w:rPr>
          <w:rFonts w:eastAsia="Calibri"/>
          <w:color w:val="auto"/>
          <w:szCs w:val="22"/>
          <w:lang w:val="en-ZA" w:eastAsia="en-US"/>
        </w:rPr>
        <w:t>operation</w:t>
      </w:r>
      <w:r w:rsidR="00234E7F">
        <w:rPr>
          <w:rFonts w:eastAsia="Calibri"/>
          <w:color w:val="auto"/>
          <w:szCs w:val="22"/>
          <w:lang w:val="en-ZA" w:eastAsia="en-US"/>
        </w:rPr>
        <w:t>s</w:t>
      </w:r>
      <w:bookmarkEnd w:id="12"/>
      <w:proofErr w:type="gramEnd"/>
    </w:p>
    <w:p w14:paraId="522D7D53" w14:textId="77777777" w:rsidR="00990D40" w:rsidRDefault="00990D40" w:rsidP="00C557E3">
      <w:pPr>
        <w:spacing w:after="0" w:line="240" w:lineRule="auto"/>
        <w:rPr>
          <w:rFonts w:eastAsia="Calibri"/>
          <w:color w:val="auto"/>
          <w:szCs w:val="22"/>
          <w:lang w:val="en-ZA" w:eastAsia="en-US"/>
        </w:rPr>
      </w:pPr>
    </w:p>
    <w:p w14:paraId="7F275E96" w14:textId="77777777" w:rsidR="00883D61" w:rsidRDefault="00883D61">
      <w:pPr>
        <w:spacing w:after="0" w:line="240" w:lineRule="auto"/>
        <w:rPr>
          <w:rFonts w:eastAsia="Calibri"/>
          <w:b/>
          <w:bCs/>
          <w:color w:val="auto"/>
          <w:szCs w:val="22"/>
          <w:lang w:val="en-ZA" w:eastAsia="en-US"/>
        </w:rPr>
      </w:pPr>
      <w:r>
        <w:rPr>
          <w:rFonts w:eastAsia="Calibri"/>
          <w:b/>
          <w:bCs/>
          <w:color w:val="auto"/>
          <w:szCs w:val="22"/>
          <w:lang w:val="en-ZA" w:eastAsia="en-US"/>
        </w:rPr>
        <w:br w:type="page"/>
      </w:r>
    </w:p>
    <w:p w14:paraId="0D35E958" w14:textId="1BBEBB62" w:rsidR="00990D40" w:rsidRPr="00990D40" w:rsidRDefault="00990D40" w:rsidP="00C557E3">
      <w:pPr>
        <w:spacing w:after="0" w:line="240" w:lineRule="auto"/>
        <w:rPr>
          <w:rFonts w:eastAsia="Calibri"/>
          <w:b/>
          <w:bCs/>
          <w:color w:val="auto"/>
          <w:szCs w:val="22"/>
          <w:lang w:val="en-ZA" w:eastAsia="en-US"/>
        </w:rPr>
      </w:pPr>
      <w:r w:rsidRPr="00990D40">
        <w:rPr>
          <w:rFonts w:eastAsia="Calibri"/>
          <w:b/>
          <w:bCs/>
          <w:color w:val="auto"/>
          <w:szCs w:val="22"/>
          <w:lang w:val="en-ZA" w:eastAsia="en-US"/>
        </w:rPr>
        <w:t xml:space="preserve">Proposed Qualification </w:t>
      </w:r>
      <w:r>
        <w:rPr>
          <w:rFonts w:eastAsia="Calibri"/>
          <w:b/>
          <w:bCs/>
          <w:color w:val="auto"/>
          <w:szCs w:val="22"/>
          <w:lang w:val="en-ZA" w:eastAsia="en-US"/>
        </w:rPr>
        <w:t>O</w:t>
      </w:r>
      <w:r w:rsidRPr="00990D40">
        <w:rPr>
          <w:rFonts w:eastAsia="Calibri"/>
          <w:b/>
          <w:bCs/>
          <w:color w:val="auto"/>
          <w:szCs w:val="22"/>
          <w:lang w:val="en-ZA" w:eastAsia="en-US"/>
        </w:rPr>
        <w:t>utline</w:t>
      </w:r>
    </w:p>
    <w:p w14:paraId="312EE1E6" w14:textId="68458C1D" w:rsidR="00C557E3" w:rsidRPr="00883D61" w:rsidRDefault="00C557E3" w:rsidP="00C557E3">
      <w:pPr>
        <w:spacing w:after="0" w:line="240" w:lineRule="auto"/>
        <w:rPr>
          <w:rFonts w:eastAsia="Calibri"/>
          <w:color w:val="auto"/>
          <w:szCs w:val="22"/>
          <w:lang w:val="en-ZA" w:eastAsia="en-US"/>
        </w:rPr>
      </w:pPr>
    </w:p>
    <w:tbl>
      <w:tblPr>
        <w:tblStyle w:val="TableGrid1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83D61" w:rsidRPr="00883D61" w14:paraId="5AA9F937" w14:textId="77777777" w:rsidTr="00363F53">
        <w:tc>
          <w:tcPr>
            <w:tcW w:w="9209" w:type="dxa"/>
            <w:shd w:val="clear" w:color="auto" w:fill="F2F2F2"/>
          </w:tcPr>
          <w:p w14:paraId="6C5A2E2A" w14:textId="77777777" w:rsidR="00883D61" w:rsidRPr="00883D61" w:rsidRDefault="00883D61" w:rsidP="00883D6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  <w:lang w:val="en-GB" w:eastAsia="en-GB"/>
              </w:rPr>
            </w:pPr>
            <w:bookmarkStart w:id="13" w:name="_Hlk139892494"/>
            <w:bookmarkEnd w:id="13"/>
            <w:r w:rsidRPr="00883D61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  <w:lang w:val="en-GB" w:eastAsia="en-GB"/>
              </w:rPr>
              <w:t xml:space="preserve">Soft skills </w:t>
            </w:r>
          </w:p>
        </w:tc>
      </w:tr>
    </w:tbl>
    <w:tbl>
      <w:tblPr>
        <w:tblStyle w:val="TableGrid12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883D61" w:rsidRPr="00883D61" w14:paraId="1BAE28B3" w14:textId="77777777" w:rsidTr="00363F53">
        <w:tc>
          <w:tcPr>
            <w:tcW w:w="9214" w:type="dxa"/>
          </w:tcPr>
          <w:p w14:paraId="45CAABD7" w14:textId="77777777" w:rsidR="00883D61" w:rsidRPr="00883D61" w:rsidRDefault="00883D61" w:rsidP="00883D6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883D61"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KM-01: Analytical thinking, innovation and complex problem solving, NQF Level 4, Credits 5</w:t>
            </w:r>
          </w:p>
          <w:p w14:paraId="0B2F306C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 xml:space="preserve">Creativity, </w:t>
            </w:r>
            <w:proofErr w:type="gramStart"/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originality</w:t>
            </w:r>
            <w:proofErr w:type="gramEnd"/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 xml:space="preserve"> and initiative</w:t>
            </w:r>
          </w:p>
          <w:p w14:paraId="2C61667E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Analytical thinking and innovation</w:t>
            </w:r>
          </w:p>
          <w:p w14:paraId="2FA5BFA6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Critical thinking and analysis</w:t>
            </w:r>
          </w:p>
          <w:p w14:paraId="04B60EE9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Complex problem-solving</w:t>
            </w:r>
          </w:p>
          <w:p w14:paraId="5766BEAF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Leadership and social influence</w:t>
            </w:r>
          </w:p>
        </w:tc>
      </w:tr>
      <w:tr w:rsidR="00883D61" w:rsidRPr="00883D61" w14:paraId="18873B68" w14:textId="77777777" w:rsidTr="00363F53">
        <w:tc>
          <w:tcPr>
            <w:tcW w:w="9214" w:type="dxa"/>
          </w:tcPr>
          <w:p w14:paraId="035C2ECD" w14:textId="77777777" w:rsidR="00883D61" w:rsidRPr="00883D61" w:rsidRDefault="00883D61" w:rsidP="00883D6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883D61"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KM-02: Programming and technological skills for the future, NQF Level 4, Credits 5</w:t>
            </w:r>
          </w:p>
          <w:p w14:paraId="027C24CD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Introduction to software development</w:t>
            </w:r>
          </w:p>
          <w:p w14:paraId="6F9C7408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Introduction to software development life cycle</w:t>
            </w:r>
          </w:p>
          <w:p w14:paraId="601C5383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The need for a solution</w:t>
            </w:r>
          </w:p>
          <w:p w14:paraId="39BCBC0E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Programming language concepts and terminology</w:t>
            </w:r>
          </w:p>
        </w:tc>
      </w:tr>
      <w:tr w:rsidR="00883D61" w:rsidRPr="00883D61" w14:paraId="65A87ED7" w14:textId="77777777" w:rsidTr="00363F53">
        <w:tc>
          <w:tcPr>
            <w:tcW w:w="9214" w:type="dxa"/>
          </w:tcPr>
          <w:p w14:paraId="16FEC1DA" w14:textId="77777777" w:rsidR="00883D61" w:rsidRPr="00883D61" w:rsidRDefault="00883D61" w:rsidP="00883D6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883D61"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KM-03: Analytical decision-making, NQF Level 5, Credits 2</w:t>
            </w:r>
          </w:p>
          <w:p w14:paraId="465F7D18" w14:textId="77777777" w:rsidR="00883D61" w:rsidRPr="00883D61" w:rsidRDefault="00883D61" w:rsidP="00883D61">
            <w:pPr>
              <w:numPr>
                <w:ilvl w:val="0"/>
                <w:numId w:val="48"/>
              </w:numPr>
              <w:spacing w:after="0" w:line="240" w:lineRule="auto"/>
              <w:ind w:left="176" w:hanging="139"/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</w:pPr>
            <w:r w:rsidRPr="00883D61">
              <w:rPr>
                <w:rFonts w:ascii="Arial" w:eastAsia="Arial" w:hAnsi="Arial" w:cs="Arial"/>
                <w:color w:val="auto"/>
                <w:kern w:val="0"/>
                <w:sz w:val="20"/>
                <w:szCs w:val="20"/>
                <w:lang w:val="en-GB" w:eastAsia="en-ZA"/>
                <w14:ligatures w14:val="none"/>
              </w:rPr>
              <w:t>Analytical and decision-making techniques</w:t>
            </w:r>
          </w:p>
          <w:p w14:paraId="584EE4B3" w14:textId="77777777" w:rsidR="00883D61" w:rsidRPr="00883D61" w:rsidRDefault="00883D61" w:rsidP="00883D61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</w:tbl>
    <w:p w14:paraId="71E1162F" w14:textId="77777777" w:rsidR="00883D61" w:rsidRDefault="00883D61"/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634"/>
      </w:tblGrid>
      <w:tr w:rsidR="00B40E34" w:rsidRPr="00B40E34" w14:paraId="7B4E1C6C" w14:textId="77777777" w:rsidTr="00612021">
        <w:tc>
          <w:tcPr>
            <w:tcW w:w="9634" w:type="dxa"/>
            <w:shd w:val="clear" w:color="auto" w:fill="F2F2F2"/>
          </w:tcPr>
          <w:p w14:paraId="1F7C36C6" w14:textId="5E98260E" w:rsidR="00B40E34" w:rsidRPr="00B40E34" w:rsidRDefault="00B40E34" w:rsidP="0061202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Module applicable to all tasks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</w:tr>
    </w:tbl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634"/>
      </w:tblGrid>
      <w:tr w:rsidR="00B40E34" w:rsidRPr="00B40E34" w14:paraId="4FD67606" w14:textId="77777777" w:rsidTr="00B40E34">
        <w:tc>
          <w:tcPr>
            <w:tcW w:w="9634" w:type="dxa"/>
          </w:tcPr>
          <w:p w14:paraId="7FADCE2F" w14:textId="2B4A965D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KM-04: Introduction to freight forwarding, NQF Level 4, Credits 20</w:t>
            </w:r>
          </w:p>
          <w:p w14:paraId="49CBD31D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 xml:space="preserve">International freight forwarding and the freight business </w:t>
            </w:r>
          </w:p>
          <w:p w14:paraId="2B6EEB0F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 xml:space="preserve">Organisation of a freight forwarding company </w:t>
            </w:r>
          </w:p>
          <w:p w14:paraId="593C6B06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 xml:space="preserve">Financial and legal requirements </w:t>
            </w:r>
          </w:p>
          <w:p w14:paraId="7DE2B771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 xml:space="preserve">FIATA document and forms </w:t>
            </w:r>
          </w:p>
          <w:p w14:paraId="7DA46A53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>Transport related geography</w:t>
            </w:r>
          </w:p>
          <w:p w14:paraId="278FF128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>Special transport services</w:t>
            </w:r>
          </w:p>
          <w:p w14:paraId="582360E0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>Packing requirements</w:t>
            </w:r>
          </w:p>
          <w:p w14:paraId="604846F1" w14:textId="77777777" w:rsidR="00B40E34" w:rsidRPr="00B40E34" w:rsidRDefault="00B40E34" w:rsidP="00B40E34">
            <w:pPr>
              <w:spacing w:after="0" w:line="240" w:lineRule="auto"/>
              <w:ind w:left="169" w:hanging="169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•</w:t>
            </w: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ab/>
              <w:t>Information and communication technologies</w:t>
            </w:r>
          </w:p>
        </w:tc>
      </w:tr>
    </w:tbl>
    <w:p w14:paraId="717AA249" w14:textId="77777777" w:rsidR="00B40E34" w:rsidRPr="00B40E34" w:rsidRDefault="00B40E34" w:rsidP="00B40E34">
      <w:pPr>
        <w:rPr>
          <w:rFonts w:eastAsia="Calibri"/>
          <w:color w:val="auto"/>
          <w:kern w:val="2"/>
          <w:sz w:val="20"/>
          <w:lang w:val="en-ZA" w:eastAsia="en-US"/>
          <w14:ligatures w14:val="standardContextu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397"/>
        <w:gridCol w:w="3828"/>
        <w:gridCol w:w="2551"/>
      </w:tblGrid>
      <w:tr w:rsidR="00B40E34" w:rsidRPr="00B40E34" w14:paraId="022CE3A5" w14:textId="77777777" w:rsidTr="00B40E34">
        <w:tc>
          <w:tcPr>
            <w:tcW w:w="9776" w:type="dxa"/>
            <w:gridSpan w:val="3"/>
          </w:tcPr>
          <w:p w14:paraId="08B0D01F" w14:textId="77777777" w:rsidR="00B40E34" w:rsidRPr="00B40E34" w:rsidRDefault="00B40E34" w:rsidP="00B40E34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 1: Administer import and export transactions</w:t>
            </w:r>
          </w:p>
        </w:tc>
      </w:tr>
      <w:tr w:rsidR="00B40E34" w:rsidRPr="00B40E34" w14:paraId="160B7626" w14:textId="77777777" w:rsidTr="00B40E34">
        <w:tc>
          <w:tcPr>
            <w:tcW w:w="3397" w:type="dxa"/>
          </w:tcPr>
          <w:p w14:paraId="0F25F521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KM-05: </w:t>
            </w:r>
            <w:bookmarkStart w:id="14" w:name="_Hlk14102120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>The administration of import transactions</w:t>
            </w:r>
            <w:bookmarkEnd w:id="14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3</w:t>
            </w:r>
          </w:p>
          <w:p w14:paraId="3E39B1B5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Factors impacting on the viability of an import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transaction</w:t>
            </w:r>
            <w:proofErr w:type="gramEnd"/>
          </w:p>
          <w:p w14:paraId="46633882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Statutory requirements</w:t>
            </w:r>
          </w:p>
        </w:tc>
        <w:tc>
          <w:tcPr>
            <w:tcW w:w="3828" w:type="dxa"/>
          </w:tcPr>
          <w:p w14:paraId="677B9F34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15" w:name="_Hlk14082028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PM-01: Administer import transactions,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3</w:t>
            </w:r>
          </w:p>
          <w:bookmarkEnd w:id="15"/>
          <w:p w14:paraId="0C976EC7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Conduct import shipment activities </w:t>
            </w:r>
          </w:p>
          <w:p w14:paraId="28817673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Process international trade documentation</w:t>
            </w:r>
          </w:p>
          <w:p w14:paraId="09A9EF6D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Administer international purchase activities</w:t>
            </w:r>
          </w:p>
        </w:tc>
        <w:tc>
          <w:tcPr>
            <w:tcW w:w="2551" w:type="dxa"/>
            <w:vMerge w:val="restart"/>
          </w:tcPr>
          <w:p w14:paraId="5752CD50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Processes related to the administration of import and export transactions,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25</w:t>
            </w:r>
          </w:p>
          <w:p w14:paraId="7B9FE384" w14:textId="79DC91EC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Administer the delivery or pickup of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cargo</w:t>
            </w:r>
            <w:proofErr w:type="gramEnd"/>
          </w:p>
          <w:p w14:paraId="3FE82A07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Administer import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transactions</w:t>
            </w:r>
            <w:proofErr w:type="gramEnd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 </w:t>
            </w:r>
          </w:p>
          <w:p w14:paraId="2D780880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Administer export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transactions</w:t>
            </w:r>
            <w:proofErr w:type="gramEnd"/>
          </w:p>
          <w:p w14:paraId="5CFAA151" w14:textId="0D7FC579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Administer customs clearance documentation</w:t>
            </w:r>
          </w:p>
        </w:tc>
      </w:tr>
      <w:tr w:rsidR="00B40E34" w:rsidRPr="00B40E34" w14:paraId="5839E073" w14:textId="77777777" w:rsidTr="00B40E34">
        <w:tc>
          <w:tcPr>
            <w:tcW w:w="3397" w:type="dxa"/>
            <w:vMerge w:val="restart"/>
          </w:tcPr>
          <w:p w14:paraId="50C03B7D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KM-06: </w:t>
            </w:r>
            <w:bookmarkStart w:id="16" w:name="_Hlk141074224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>The administration of export transactions</w:t>
            </w:r>
            <w:bookmarkEnd w:id="16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>, NQF Level 4, Credits 5</w:t>
            </w:r>
          </w:p>
          <w:p w14:paraId="79B70046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Factors impacting on the viability of an export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transaction</w:t>
            </w:r>
            <w:proofErr w:type="gramEnd"/>
          </w:p>
          <w:p w14:paraId="7C9283C6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Documentary requirements for different modes of freight movement</w:t>
            </w:r>
          </w:p>
          <w:p w14:paraId="7EA88E12" w14:textId="77777777" w:rsid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International trade and commercial documentation</w:t>
            </w:r>
          </w:p>
          <w:p w14:paraId="0408960E" w14:textId="33632C55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Certificates of Origin</w:t>
            </w:r>
          </w:p>
        </w:tc>
        <w:tc>
          <w:tcPr>
            <w:tcW w:w="3828" w:type="dxa"/>
          </w:tcPr>
          <w:p w14:paraId="58713A27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17" w:name="_Hlk140820311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PM-02: Administer export transactions,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3</w:t>
            </w:r>
          </w:p>
          <w:bookmarkEnd w:id="17"/>
          <w:p w14:paraId="43446C9F" w14:textId="77777777" w:rsid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Evaluate an export transaction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applications</w:t>
            </w:r>
            <w:proofErr w:type="gramEnd"/>
          </w:p>
          <w:p w14:paraId="0607D1E3" w14:textId="16BBF220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Process international trade documentation</w:t>
            </w:r>
          </w:p>
        </w:tc>
        <w:tc>
          <w:tcPr>
            <w:tcW w:w="2551" w:type="dxa"/>
            <w:vMerge/>
          </w:tcPr>
          <w:p w14:paraId="750B9401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B40E34" w:rsidRPr="00B40E34" w14:paraId="59746B8E" w14:textId="77777777" w:rsidTr="00B40E34">
        <w:tc>
          <w:tcPr>
            <w:tcW w:w="3397" w:type="dxa"/>
            <w:vMerge/>
          </w:tcPr>
          <w:p w14:paraId="3F647FCF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</w:p>
        </w:tc>
        <w:tc>
          <w:tcPr>
            <w:tcW w:w="3828" w:type="dxa"/>
          </w:tcPr>
          <w:p w14:paraId="0D87EE7C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18" w:name="_Hlk140837192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PM-05: Administer customs clearance documentation for various types of cargo, NQF Level 4, Credits 15</w:t>
            </w:r>
            <w:bookmarkEnd w:id="18"/>
          </w:p>
          <w:p w14:paraId="32D4CD0F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Identify and process forms to be completed for various cargo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types</w:t>
            </w:r>
            <w:proofErr w:type="gramEnd"/>
          </w:p>
          <w:p w14:paraId="28CB9344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Prepare SARS customs documentation</w:t>
            </w:r>
          </w:p>
        </w:tc>
        <w:tc>
          <w:tcPr>
            <w:tcW w:w="2551" w:type="dxa"/>
            <w:vMerge/>
          </w:tcPr>
          <w:p w14:paraId="24DD50E0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624EF9AE" w14:textId="77777777" w:rsidR="00B40E34" w:rsidRPr="00B40E34" w:rsidRDefault="00B40E34" w:rsidP="00B40E34">
      <w:pPr>
        <w:spacing w:before="120" w:after="120" w:line="276" w:lineRule="auto"/>
        <w:rPr>
          <w:rFonts w:eastAsia="Calibri"/>
          <w:color w:val="auto"/>
          <w:kern w:val="2"/>
          <w:sz w:val="20"/>
          <w:lang w:val="en-ZA" w:eastAsia="en-US"/>
          <w14:ligatures w14:val="standardContextu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2551"/>
      </w:tblGrid>
      <w:tr w:rsidR="00B40E34" w:rsidRPr="00B40E34" w14:paraId="06BE214D" w14:textId="77777777" w:rsidTr="00B40E34">
        <w:tc>
          <w:tcPr>
            <w:tcW w:w="9776" w:type="dxa"/>
            <w:gridSpan w:val="3"/>
          </w:tcPr>
          <w:p w14:paraId="0ACD72EA" w14:textId="77777777" w:rsidR="00B40E34" w:rsidRPr="00B40E34" w:rsidRDefault="00B40E34" w:rsidP="00B40E34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 2: Determine Incoterms ® rules and administer the cost for the international movement of goods</w:t>
            </w:r>
          </w:p>
        </w:tc>
      </w:tr>
      <w:tr w:rsidR="00B40E34" w:rsidRPr="00B40E34" w14:paraId="120EF820" w14:textId="77777777" w:rsidTr="00B40E34">
        <w:tc>
          <w:tcPr>
            <w:tcW w:w="3256" w:type="dxa"/>
            <w:vMerge w:val="restart"/>
          </w:tcPr>
          <w:p w14:paraId="4710337B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19" w:name="_Hlk14102172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KM-07: </w:t>
            </w:r>
            <w:r w:rsidRPr="00B40E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International commercial terms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2</w:t>
            </w:r>
          </w:p>
          <w:p w14:paraId="5393CB7A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Identifying international commercial terms</w:t>
            </w:r>
          </w:p>
          <w:p w14:paraId="67F1E055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Identifying buyers and seller’s responsibilities and risks</w:t>
            </w:r>
          </w:p>
          <w:p w14:paraId="453814FD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38A0E45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bookmarkStart w:id="20" w:name="_Hlk14084155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PM-06: Interpret and apply International commercial terms (Incoterms ® rules),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4</w:t>
            </w:r>
          </w:p>
          <w:bookmarkEnd w:id="20"/>
          <w:p w14:paraId="3252372C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Identify the most appropriate incoterm for a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transaction</w:t>
            </w:r>
            <w:proofErr w:type="gramEnd"/>
          </w:p>
          <w:p w14:paraId="171B5F1D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Interpret the respective responsibilities of buyer and seller for the carriage, costs and risks associated</w:t>
            </w:r>
          </w:p>
        </w:tc>
        <w:tc>
          <w:tcPr>
            <w:tcW w:w="2551" w:type="dxa"/>
            <w:vMerge w:val="restart"/>
          </w:tcPr>
          <w:p w14:paraId="101CA3FE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Processes related to Incoterms ® rules and the administration of the cost for the international movement of goods,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5</w:t>
            </w:r>
          </w:p>
          <w:p w14:paraId="35CC138D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Interpret and apply Incoterms ®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rules</w:t>
            </w:r>
            <w:proofErr w:type="gramEnd"/>
          </w:p>
          <w:p w14:paraId="42109AC9" w14:textId="260A89A5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Perform international trade calculations </w:t>
            </w:r>
          </w:p>
        </w:tc>
      </w:tr>
      <w:tr w:rsidR="00B40E34" w:rsidRPr="00B40E34" w14:paraId="40BDF76F" w14:textId="77777777" w:rsidTr="00B40E34">
        <w:tc>
          <w:tcPr>
            <w:tcW w:w="3256" w:type="dxa"/>
            <w:vMerge/>
          </w:tcPr>
          <w:p w14:paraId="635194B4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bookmarkStart w:id="21" w:name="_Hlk140820139"/>
            <w:bookmarkEnd w:id="19"/>
          </w:p>
        </w:tc>
        <w:tc>
          <w:tcPr>
            <w:tcW w:w="3969" w:type="dxa"/>
            <w:shd w:val="clear" w:color="auto" w:fill="auto"/>
          </w:tcPr>
          <w:p w14:paraId="4BC29641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PM-07: Perform international trade calculations,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4</w:t>
            </w:r>
          </w:p>
          <w:p w14:paraId="030B25CA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Calculate the cost for a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shipment</w:t>
            </w:r>
            <w:proofErr w:type="gramEnd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 </w:t>
            </w:r>
          </w:p>
          <w:p w14:paraId="5DB5789E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Apply percentage calculations in pricing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negotiations</w:t>
            </w:r>
            <w:proofErr w:type="gramEnd"/>
          </w:p>
          <w:p w14:paraId="15E1351F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Convert foreign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currencies</w:t>
            </w:r>
            <w:proofErr w:type="gramEnd"/>
          </w:p>
          <w:p w14:paraId="7BBFAA12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Calculate interest </w:t>
            </w:r>
          </w:p>
        </w:tc>
        <w:tc>
          <w:tcPr>
            <w:tcW w:w="2551" w:type="dxa"/>
            <w:vMerge/>
          </w:tcPr>
          <w:p w14:paraId="02EC5D25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bookmarkEnd w:id="21"/>
    </w:tbl>
    <w:p w14:paraId="52CA307F" w14:textId="77777777" w:rsidR="00B40E34" w:rsidRPr="00B40E34" w:rsidRDefault="00B40E34" w:rsidP="00B40E34">
      <w:pPr>
        <w:spacing w:before="120" w:after="120" w:line="276" w:lineRule="auto"/>
        <w:rPr>
          <w:rFonts w:eastAsia="Calibri"/>
          <w:color w:val="auto"/>
          <w:kern w:val="2"/>
          <w:sz w:val="20"/>
          <w:lang w:val="en-ZA" w:eastAsia="en-US"/>
          <w14:ligatures w14:val="standardContextu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005"/>
        <w:gridCol w:w="4220"/>
        <w:gridCol w:w="2551"/>
      </w:tblGrid>
      <w:tr w:rsidR="00B40E34" w:rsidRPr="00B40E34" w14:paraId="48A186E1" w14:textId="77777777" w:rsidTr="00B40E34">
        <w:tc>
          <w:tcPr>
            <w:tcW w:w="9776" w:type="dxa"/>
            <w:gridSpan w:val="3"/>
          </w:tcPr>
          <w:p w14:paraId="31B35A72" w14:textId="77777777" w:rsidR="00B40E34" w:rsidRPr="00B40E34" w:rsidRDefault="00B40E34" w:rsidP="00B40E34">
            <w:pPr>
              <w:spacing w:before="120" w:after="120" w:line="276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 3: Determine and administer the insurance of goods</w:t>
            </w:r>
          </w:p>
        </w:tc>
      </w:tr>
      <w:tr w:rsidR="00B40E34" w:rsidRPr="00B40E34" w14:paraId="61C85CFB" w14:textId="77777777" w:rsidTr="00B40E34">
        <w:tc>
          <w:tcPr>
            <w:tcW w:w="3005" w:type="dxa"/>
            <w:vMerge w:val="restart"/>
          </w:tcPr>
          <w:p w14:paraId="77C039CE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bookmarkStart w:id="22" w:name="_Hlk141024191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>KM-09: The scope of transportation risks and insurance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5</w:t>
            </w:r>
          </w:p>
          <w:p w14:paraId="24768C66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Liability insurance</w:t>
            </w:r>
          </w:p>
          <w:p w14:paraId="72F4E291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Transport insurance</w:t>
            </w:r>
          </w:p>
          <w:p w14:paraId="37A4D9C0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Transportation risks</w:t>
            </w:r>
          </w:p>
          <w:bookmarkEnd w:id="22"/>
          <w:p w14:paraId="4A426501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20" w:type="dxa"/>
          </w:tcPr>
          <w:p w14:paraId="7029B16D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23" w:name="_Hlk140913120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PM-08: Analyse transportation risks,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10</w:t>
            </w:r>
          </w:p>
          <w:bookmarkEnd w:id="23"/>
          <w:p w14:paraId="0A88892E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Evaluate the transportation risk in a selected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consignments</w:t>
            </w:r>
            <w:proofErr w:type="gramEnd"/>
          </w:p>
          <w:p w14:paraId="33035073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Identify the risks associated with packaging</w:t>
            </w:r>
          </w:p>
        </w:tc>
        <w:tc>
          <w:tcPr>
            <w:tcW w:w="2551" w:type="dxa"/>
            <w:vMerge w:val="restart"/>
          </w:tcPr>
          <w:p w14:paraId="21322219" w14:textId="70ABDC1F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Processes related to </w:t>
            </w:r>
            <w:r w:rsidR="002E356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the insurance of goods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5</w:t>
            </w:r>
          </w:p>
          <w:p w14:paraId="1B52D627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Review transportation risks</w:t>
            </w:r>
          </w:p>
          <w:p w14:paraId="028FCD6C" w14:textId="1AE395D1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Interpret and administer insurance contracts</w:t>
            </w:r>
          </w:p>
        </w:tc>
      </w:tr>
      <w:tr w:rsidR="00B40E34" w:rsidRPr="00B40E34" w14:paraId="0359954F" w14:textId="77777777" w:rsidTr="00B40E34">
        <w:tc>
          <w:tcPr>
            <w:tcW w:w="3005" w:type="dxa"/>
            <w:vMerge/>
          </w:tcPr>
          <w:p w14:paraId="5EA40497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20" w:type="dxa"/>
          </w:tcPr>
          <w:p w14:paraId="55510BEA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24" w:name="_Hlk140913238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PM-09: Interpret and administer insurance contracts,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5</w:t>
            </w:r>
            <w:bookmarkEnd w:id="24"/>
          </w:p>
          <w:p w14:paraId="214301E7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 xml:space="preserve">Determine the transit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>risks</w:t>
            </w:r>
            <w:proofErr w:type="gramEnd"/>
            <w:r w:rsidRPr="00B40E34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22ACB1FE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Administer transit insurance on behalf of cargo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owner</w:t>
            </w:r>
            <w:proofErr w:type="gramEnd"/>
          </w:p>
          <w:p w14:paraId="56352428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Administer insurance claims procedures</w:t>
            </w:r>
          </w:p>
        </w:tc>
        <w:tc>
          <w:tcPr>
            <w:tcW w:w="2551" w:type="dxa"/>
            <w:vMerge/>
          </w:tcPr>
          <w:p w14:paraId="4FB8E5ED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1EC1B3DE" w14:textId="77777777" w:rsidR="00B40E34" w:rsidRPr="00B40E34" w:rsidRDefault="00B40E34" w:rsidP="00B40E34">
      <w:pPr>
        <w:spacing w:before="120" w:after="120" w:line="276" w:lineRule="auto"/>
        <w:rPr>
          <w:rFonts w:eastAsia="Calibri"/>
          <w:color w:val="auto"/>
          <w:kern w:val="2"/>
          <w:sz w:val="20"/>
          <w:lang w:eastAsia="en-US"/>
          <w14:ligatures w14:val="standardContextu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005"/>
        <w:gridCol w:w="4220"/>
        <w:gridCol w:w="2551"/>
      </w:tblGrid>
      <w:tr w:rsidR="00B40E34" w:rsidRPr="00B40E34" w14:paraId="06BF2787" w14:textId="77777777" w:rsidTr="00B40E34">
        <w:tc>
          <w:tcPr>
            <w:tcW w:w="9776" w:type="dxa"/>
            <w:gridSpan w:val="3"/>
          </w:tcPr>
          <w:p w14:paraId="081E2005" w14:textId="77777777" w:rsidR="00B40E34" w:rsidRPr="00B40E34" w:rsidRDefault="00B40E34" w:rsidP="00B40E34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Task 4: </w:t>
            </w:r>
            <w:bookmarkStart w:id="25" w:name="_Hlk14084008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Arrange for the storage and release of cargo for customs compliance purposes</w:t>
            </w:r>
            <w:bookmarkEnd w:id="25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</w:tr>
      <w:tr w:rsidR="00B40E34" w:rsidRPr="00B40E34" w14:paraId="58207C72" w14:textId="77777777" w:rsidTr="00B40E34">
        <w:tc>
          <w:tcPr>
            <w:tcW w:w="3005" w:type="dxa"/>
          </w:tcPr>
          <w:p w14:paraId="6E5C12FF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20" w:type="dxa"/>
          </w:tcPr>
          <w:p w14:paraId="5D51C03D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PM-10: </w:t>
            </w:r>
            <w:bookmarkStart w:id="26" w:name="_Hlk140837619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Arrange the storage of cargo for compliance obligations, NQF Level 4, Credits 5</w:t>
            </w:r>
            <w:bookmarkEnd w:id="26"/>
          </w:p>
          <w:p w14:paraId="2448CAE4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Generate documentation or data notification to facility regarding incoming cargo/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goods</w:t>
            </w:r>
            <w:proofErr w:type="gramEnd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 </w:t>
            </w:r>
          </w:p>
          <w:p w14:paraId="179C416E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Place/ store cargo according to physical attributes</w:t>
            </w:r>
          </w:p>
        </w:tc>
        <w:tc>
          <w:tcPr>
            <w:tcW w:w="2551" w:type="dxa"/>
            <w:vMerge w:val="restart"/>
          </w:tcPr>
          <w:p w14:paraId="6086E011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Processes related to the storage and release of cargo for customs compliance purposes,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5</w:t>
            </w:r>
          </w:p>
          <w:p w14:paraId="314ED47A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Arrange the storage of cargo for compliance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obligations</w:t>
            </w:r>
            <w:proofErr w:type="gramEnd"/>
          </w:p>
          <w:p w14:paraId="0C84A7A7" w14:textId="5AB3B0BC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50" w:hanging="250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Arrange for release of cargo and receipt by client </w:t>
            </w:r>
          </w:p>
        </w:tc>
      </w:tr>
      <w:tr w:rsidR="00B40E34" w:rsidRPr="00B40E34" w14:paraId="009BC656" w14:textId="77777777" w:rsidTr="00B40E34">
        <w:tc>
          <w:tcPr>
            <w:tcW w:w="3005" w:type="dxa"/>
          </w:tcPr>
          <w:p w14:paraId="715305E4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KM-10: </w:t>
            </w:r>
            <w:bookmarkStart w:id="27" w:name="_Hlk141081598"/>
            <w:r w:rsidRPr="00B40E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Customs warehouse procedures</w:t>
            </w:r>
            <w:bookmarkEnd w:id="27"/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,</w:t>
            </w: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ZA"/>
              </w:rPr>
              <w:t xml:space="preserve"> NQF Level 4, Credits 3</w:t>
            </w:r>
          </w:p>
          <w:p w14:paraId="1915EBEC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Warehouses controlled by </w:t>
            </w:r>
            <w:proofErr w:type="gramStart"/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SARS</w:t>
            </w:r>
            <w:proofErr w:type="gramEnd"/>
          </w:p>
          <w:p w14:paraId="79088C61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Processes for the movement of goods </w:t>
            </w:r>
          </w:p>
          <w:p w14:paraId="57FE68A9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20" w:type="dxa"/>
          </w:tcPr>
          <w:p w14:paraId="56020C4F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B40E34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PM-11: Arrange for release of cargo and receipt by client, NQF Level 5, Credits 4</w:t>
            </w:r>
          </w:p>
          <w:p w14:paraId="279F28A3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 xml:space="preserve">Generate documentation or data notification to warehouse for the release of </w:t>
            </w:r>
            <w:proofErr w:type="gramStart"/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cargo</w:t>
            </w:r>
            <w:proofErr w:type="gramEnd"/>
          </w:p>
          <w:p w14:paraId="1FE6CB4F" w14:textId="77777777" w:rsidR="00B40E34" w:rsidRPr="00B40E34" w:rsidRDefault="00B40E34" w:rsidP="00B40E34">
            <w:pPr>
              <w:numPr>
                <w:ilvl w:val="0"/>
                <w:numId w:val="45"/>
              </w:numPr>
              <w:spacing w:before="120" w:after="0" w:line="240" w:lineRule="auto"/>
              <w:ind w:left="280" w:hanging="283"/>
              <w:contextualSpacing/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</w:pPr>
            <w:r w:rsidRPr="00B40E34">
              <w:rPr>
                <w:rFonts w:ascii="Arial" w:hAnsi="Arial" w:cs="Arial"/>
                <w:color w:val="auto"/>
                <w:sz w:val="20"/>
                <w:szCs w:val="20"/>
                <w:lang w:eastAsia="en-ZA"/>
              </w:rPr>
              <w:t>Prepare documentation to be signed by the receiver of the goods</w:t>
            </w:r>
          </w:p>
        </w:tc>
        <w:tc>
          <w:tcPr>
            <w:tcW w:w="2551" w:type="dxa"/>
            <w:vMerge/>
          </w:tcPr>
          <w:p w14:paraId="74126439" w14:textId="77777777" w:rsidR="00B40E34" w:rsidRPr="00B40E34" w:rsidRDefault="00B40E34" w:rsidP="00B40E34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3487CA99" w14:textId="77777777" w:rsidR="00B72E06" w:rsidRPr="00B40E34" w:rsidRDefault="00B72E06" w:rsidP="00B40E34">
      <w:pPr>
        <w:spacing w:before="120" w:after="120" w:line="276" w:lineRule="auto"/>
        <w:rPr>
          <w:sz w:val="20"/>
        </w:rPr>
      </w:pPr>
    </w:p>
    <w:sectPr w:rsidR="00B72E06" w:rsidRPr="00B40E34" w:rsidSect="002E5E78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D6DAF" w14:textId="77777777" w:rsidR="007B6E54" w:rsidRDefault="007B6E54">
      <w:pPr>
        <w:spacing w:after="0" w:line="240" w:lineRule="auto"/>
      </w:pPr>
      <w:r>
        <w:separator/>
      </w:r>
    </w:p>
  </w:endnote>
  <w:endnote w:type="continuationSeparator" w:id="0">
    <w:p w14:paraId="2082ECB5" w14:textId="77777777" w:rsidR="007B6E54" w:rsidRDefault="007B6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154DB" w14:textId="77777777" w:rsidR="007B6E54" w:rsidRDefault="007B6E54">
      <w:pPr>
        <w:spacing w:after="0" w:line="240" w:lineRule="auto"/>
      </w:pPr>
      <w:r>
        <w:separator/>
      </w:r>
    </w:p>
  </w:footnote>
  <w:footnote w:type="continuationSeparator" w:id="0">
    <w:p w14:paraId="580F2047" w14:textId="77777777" w:rsidR="007B6E54" w:rsidRDefault="007B6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52D49"/>
    <w:multiLevelType w:val="hybridMultilevel"/>
    <w:tmpl w:val="36025B1E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C7F57"/>
    <w:multiLevelType w:val="multilevel"/>
    <w:tmpl w:val="ED4883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4C2596"/>
    <w:multiLevelType w:val="hybridMultilevel"/>
    <w:tmpl w:val="A19210EE"/>
    <w:lvl w:ilvl="0" w:tplc="A9CEBFB8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36D6BBA"/>
    <w:multiLevelType w:val="hybridMultilevel"/>
    <w:tmpl w:val="3AF677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2B1A"/>
    <w:multiLevelType w:val="hybridMultilevel"/>
    <w:tmpl w:val="8B7ECE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C579A"/>
    <w:multiLevelType w:val="hybridMultilevel"/>
    <w:tmpl w:val="9322E4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E093B"/>
    <w:multiLevelType w:val="hybridMultilevel"/>
    <w:tmpl w:val="5094AACE"/>
    <w:lvl w:ilvl="0" w:tplc="1C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C3C5D68"/>
    <w:multiLevelType w:val="hybridMultilevel"/>
    <w:tmpl w:val="EC5890E8"/>
    <w:lvl w:ilvl="0" w:tplc="03D45E1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F2619B4"/>
    <w:multiLevelType w:val="hybridMultilevel"/>
    <w:tmpl w:val="385C8C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A292E"/>
    <w:multiLevelType w:val="hybridMultilevel"/>
    <w:tmpl w:val="16AAC82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6ECC"/>
    <w:multiLevelType w:val="multilevel"/>
    <w:tmpl w:val="AF68D6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A1802FB"/>
    <w:multiLevelType w:val="hybridMultilevel"/>
    <w:tmpl w:val="9F46B5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4A0289B"/>
    <w:multiLevelType w:val="multilevel"/>
    <w:tmpl w:val="F514AA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7724B32"/>
    <w:multiLevelType w:val="hybridMultilevel"/>
    <w:tmpl w:val="498277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E02F6"/>
    <w:multiLevelType w:val="hybridMultilevel"/>
    <w:tmpl w:val="9F8A0816"/>
    <w:lvl w:ilvl="0" w:tplc="119847D8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A1039BD"/>
    <w:multiLevelType w:val="hybridMultilevel"/>
    <w:tmpl w:val="44004008"/>
    <w:lvl w:ilvl="0" w:tplc="6316D048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F9F799C"/>
    <w:multiLevelType w:val="hybridMultilevel"/>
    <w:tmpl w:val="764A7D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3020E"/>
    <w:multiLevelType w:val="hybridMultilevel"/>
    <w:tmpl w:val="383CE77E"/>
    <w:lvl w:ilvl="0" w:tplc="0C628A6E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17E502F"/>
    <w:multiLevelType w:val="hybridMultilevel"/>
    <w:tmpl w:val="DD4648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EF1ABE"/>
    <w:multiLevelType w:val="multilevel"/>
    <w:tmpl w:val="441E873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  <w:color w:val="auto"/>
        <w:sz w:val="22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  <w:color w:val="auto"/>
        <w:sz w:val="22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23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C3847DA"/>
    <w:multiLevelType w:val="hybridMultilevel"/>
    <w:tmpl w:val="765627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686511"/>
    <w:multiLevelType w:val="hybridMultilevel"/>
    <w:tmpl w:val="FD58AF94"/>
    <w:lvl w:ilvl="0" w:tplc="A4A00548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21650A9"/>
    <w:multiLevelType w:val="hybridMultilevel"/>
    <w:tmpl w:val="7BEC8138"/>
    <w:lvl w:ilvl="0" w:tplc="7DCEACE0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2D9121C"/>
    <w:multiLevelType w:val="hybridMultilevel"/>
    <w:tmpl w:val="E2849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C2BF2"/>
    <w:multiLevelType w:val="hybridMultilevel"/>
    <w:tmpl w:val="56D8F2C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CA74C8"/>
    <w:multiLevelType w:val="hybridMultilevel"/>
    <w:tmpl w:val="F21A6F06"/>
    <w:lvl w:ilvl="0" w:tplc="0407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9350EA5"/>
    <w:multiLevelType w:val="hybridMultilevel"/>
    <w:tmpl w:val="DF706D00"/>
    <w:lvl w:ilvl="0" w:tplc="0407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04129E"/>
    <w:multiLevelType w:val="hybridMultilevel"/>
    <w:tmpl w:val="C3C61F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B60408B"/>
    <w:multiLevelType w:val="hybridMultilevel"/>
    <w:tmpl w:val="6C7EAF34"/>
    <w:lvl w:ilvl="0" w:tplc="0407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30A08"/>
    <w:multiLevelType w:val="hybridMultilevel"/>
    <w:tmpl w:val="425E64BC"/>
    <w:lvl w:ilvl="0" w:tplc="F5988C00">
      <w:numFmt w:val="bullet"/>
      <w:lvlText w:val="•"/>
      <w:lvlJc w:val="left"/>
      <w:pPr>
        <w:ind w:left="705" w:hanging="645"/>
      </w:pPr>
      <w:rPr>
        <w:rFonts w:ascii="Calibri" w:eastAsia="Arial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7" w15:restartNumberingAfterBreak="0">
    <w:nsid w:val="5FEE69E0"/>
    <w:multiLevelType w:val="multilevel"/>
    <w:tmpl w:val="07FA408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auto"/>
        <w:sz w:val="24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  <w:color w:val="auto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4"/>
      </w:rPr>
    </w:lvl>
  </w:abstractNum>
  <w:abstractNum w:abstractNumId="38" w15:restartNumberingAfterBreak="0">
    <w:nsid w:val="643D56A7"/>
    <w:multiLevelType w:val="hybridMultilevel"/>
    <w:tmpl w:val="0F0456C6"/>
    <w:lvl w:ilvl="0" w:tplc="1C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66DA7AF3"/>
    <w:multiLevelType w:val="multilevel"/>
    <w:tmpl w:val="3EB2C5AA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40" w15:restartNumberingAfterBreak="0">
    <w:nsid w:val="67BC51F6"/>
    <w:multiLevelType w:val="hybridMultilevel"/>
    <w:tmpl w:val="294CA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9E3352"/>
    <w:multiLevelType w:val="multilevel"/>
    <w:tmpl w:val="10A84C4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0FD73BF"/>
    <w:multiLevelType w:val="hybridMultilevel"/>
    <w:tmpl w:val="76D2CC3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1854680"/>
    <w:multiLevelType w:val="hybridMultilevel"/>
    <w:tmpl w:val="B7E6A6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5D3129"/>
    <w:multiLevelType w:val="hybridMultilevel"/>
    <w:tmpl w:val="FC8E5BB0"/>
    <w:lvl w:ilvl="0" w:tplc="6316D048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788" w:hanging="360"/>
      </w:pPr>
    </w:lvl>
    <w:lvl w:ilvl="2" w:tplc="1C09001B" w:tentative="1">
      <w:start w:val="1"/>
      <w:numFmt w:val="lowerRoman"/>
      <w:lvlText w:val="%3."/>
      <w:lvlJc w:val="right"/>
      <w:pPr>
        <w:ind w:left="2508" w:hanging="180"/>
      </w:pPr>
    </w:lvl>
    <w:lvl w:ilvl="3" w:tplc="1C09000F" w:tentative="1">
      <w:start w:val="1"/>
      <w:numFmt w:val="decimal"/>
      <w:lvlText w:val="%4."/>
      <w:lvlJc w:val="left"/>
      <w:pPr>
        <w:ind w:left="3228" w:hanging="360"/>
      </w:pPr>
    </w:lvl>
    <w:lvl w:ilvl="4" w:tplc="1C090019" w:tentative="1">
      <w:start w:val="1"/>
      <w:numFmt w:val="lowerLetter"/>
      <w:lvlText w:val="%5."/>
      <w:lvlJc w:val="left"/>
      <w:pPr>
        <w:ind w:left="3948" w:hanging="360"/>
      </w:pPr>
    </w:lvl>
    <w:lvl w:ilvl="5" w:tplc="1C09001B" w:tentative="1">
      <w:start w:val="1"/>
      <w:numFmt w:val="lowerRoman"/>
      <w:lvlText w:val="%6."/>
      <w:lvlJc w:val="right"/>
      <w:pPr>
        <w:ind w:left="4668" w:hanging="180"/>
      </w:pPr>
    </w:lvl>
    <w:lvl w:ilvl="6" w:tplc="1C09000F" w:tentative="1">
      <w:start w:val="1"/>
      <w:numFmt w:val="decimal"/>
      <w:lvlText w:val="%7."/>
      <w:lvlJc w:val="left"/>
      <w:pPr>
        <w:ind w:left="5388" w:hanging="360"/>
      </w:pPr>
    </w:lvl>
    <w:lvl w:ilvl="7" w:tplc="1C090019" w:tentative="1">
      <w:start w:val="1"/>
      <w:numFmt w:val="lowerLetter"/>
      <w:lvlText w:val="%8."/>
      <w:lvlJc w:val="left"/>
      <w:pPr>
        <w:ind w:left="6108" w:hanging="360"/>
      </w:pPr>
    </w:lvl>
    <w:lvl w:ilvl="8" w:tplc="1C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C2B3E7C"/>
    <w:multiLevelType w:val="hybridMultilevel"/>
    <w:tmpl w:val="BE648124"/>
    <w:lvl w:ilvl="0" w:tplc="0024AC3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347442">
    <w:abstractNumId w:val="34"/>
  </w:num>
  <w:num w:numId="2" w16cid:durableId="1707096632">
    <w:abstractNumId w:val="26"/>
  </w:num>
  <w:num w:numId="3" w16cid:durableId="203061762">
    <w:abstractNumId w:val="23"/>
  </w:num>
  <w:num w:numId="4" w16cid:durableId="818500931">
    <w:abstractNumId w:val="43"/>
  </w:num>
  <w:num w:numId="5" w16cid:durableId="1852841000">
    <w:abstractNumId w:val="31"/>
  </w:num>
  <w:num w:numId="6" w16cid:durableId="1052391308">
    <w:abstractNumId w:val="46"/>
  </w:num>
  <w:num w:numId="7" w16cid:durableId="704408326">
    <w:abstractNumId w:val="9"/>
  </w:num>
  <w:num w:numId="8" w16cid:durableId="1891568756">
    <w:abstractNumId w:val="14"/>
  </w:num>
  <w:num w:numId="9" w16cid:durableId="1028605990">
    <w:abstractNumId w:val="0"/>
  </w:num>
  <w:num w:numId="10" w16cid:durableId="990330509">
    <w:abstractNumId w:val="42"/>
  </w:num>
  <w:num w:numId="11" w16cid:durableId="1033311778">
    <w:abstractNumId w:val="16"/>
  </w:num>
  <w:num w:numId="12" w16cid:durableId="1593734760">
    <w:abstractNumId w:val="38"/>
  </w:num>
  <w:num w:numId="13" w16cid:durableId="980889719">
    <w:abstractNumId w:val="6"/>
  </w:num>
  <w:num w:numId="14" w16cid:durableId="321323961">
    <w:abstractNumId w:val="10"/>
  </w:num>
  <w:num w:numId="15" w16cid:durableId="340162314">
    <w:abstractNumId w:val="40"/>
  </w:num>
  <w:num w:numId="16" w16cid:durableId="470944116">
    <w:abstractNumId w:val="7"/>
  </w:num>
  <w:num w:numId="17" w16cid:durableId="1706635248">
    <w:abstractNumId w:val="25"/>
  </w:num>
  <w:num w:numId="18" w16cid:durableId="276448004">
    <w:abstractNumId w:val="17"/>
  </w:num>
  <w:num w:numId="19" w16cid:durableId="1710689751">
    <w:abstractNumId w:val="3"/>
  </w:num>
  <w:num w:numId="20" w16cid:durableId="308170611">
    <w:abstractNumId w:val="18"/>
  </w:num>
  <w:num w:numId="21" w16cid:durableId="1222210165">
    <w:abstractNumId w:val="37"/>
  </w:num>
  <w:num w:numId="22" w16cid:durableId="1547402429">
    <w:abstractNumId w:val="39"/>
  </w:num>
  <w:num w:numId="23" w16cid:durableId="1873032608">
    <w:abstractNumId w:val="45"/>
  </w:num>
  <w:num w:numId="24" w16cid:durableId="1589272170">
    <w:abstractNumId w:val="20"/>
  </w:num>
  <w:num w:numId="25" w16cid:durableId="143935554">
    <w:abstractNumId w:val="27"/>
  </w:num>
  <w:num w:numId="26" w16cid:durableId="1258708951">
    <w:abstractNumId w:val="22"/>
  </w:num>
  <w:num w:numId="27" w16cid:durableId="627511595">
    <w:abstractNumId w:val="12"/>
  </w:num>
  <w:num w:numId="28" w16cid:durableId="1647005358">
    <w:abstractNumId w:val="41"/>
  </w:num>
  <w:num w:numId="29" w16cid:durableId="216479559">
    <w:abstractNumId w:val="15"/>
  </w:num>
  <w:num w:numId="30" w16cid:durableId="1169558292">
    <w:abstractNumId w:val="2"/>
  </w:num>
  <w:num w:numId="31" w16cid:durableId="1567884106">
    <w:abstractNumId w:val="47"/>
  </w:num>
  <w:num w:numId="32" w16cid:durableId="940919524">
    <w:abstractNumId w:val="24"/>
  </w:num>
  <w:num w:numId="33" w16cid:durableId="665673879">
    <w:abstractNumId w:val="28"/>
  </w:num>
  <w:num w:numId="34" w16cid:durableId="113135228">
    <w:abstractNumId w:val="19"/>
  </w:num>
  <w:num w:numId="35" w16cid:durableId="609508749">
    <w:abstractNumId w:val="21"/>
  </w:num>
  <w:num w:numId="36" w16cid:durableId="431711097">
    <w:abstractNumId w:val="44"/>
  </w:num>
  <w:num w:numId="37" w16cid:durableId="765002040">
    <w:abstractNumId w:val="36"/>
  </w:num>
  <w:num w:numId="38" w16cid:durableId="1122725502">
    <w:abstractNumId w:val="1"/>
  </w:num>
  <w:num w:numId="39" w16cid:durableId="418020191">
    <w:abstractNumId w:val="29"/>
  </w:num>
  <w:num w:numId="40" w16cid:durableId="1000696257">
    <w:abstractNumId w:val="32"/>
  </w:num>
  <w:num w:numId="41" w16cid:durableId="1699231403">
    <w:abstractNumId w:val="35"/>
  </w:num>
  <w:num w:numId="42" w16cid:durableId="168369106">
    <w:abstractNumId w:val="30"/>
  </w:num>
  <w:num w:numId="43" w16cid:durableId="1820343637">
    <w:abstractNumId w:val="4"/>
  </w:num>
  <w:num w:numId="44" w16cid:durableId="604002348">
    <w:abstractNumId w:val="13"/>
  </w:num>
  <w:num w:numId="45" w16cid:durableId="638654227">
    <w:abstractNumId w:val="33"/>
  </w:num>
  <w:num w:numId="46" w16cid:durableId="1836871850">
    <w:abstractNumId w:val="11"/>
  </w:num>
  <w:num w:numId="47" w16cid:durableId="1973825212">
    <w:abstractNumId w:val="5"/>
  </w:num>
  <w:num w:numId="48" w16cid:durableId="1206177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1"/>
    <w:rsid w:val="000004F3"/>
    <w:rsid w:val="0000367F"/>
    <w:rsid w:val="0001141F"/>
    <w:rsid w:val="00023BDD"/>
    <w:rsid w:val="000261C2"/>
    <w:rsid w:val="00045141"/>
    <w:rsid w:val="00050E9B"/>
    <w:rsid w:val="00061D46"/>
    <w:rsid w:val="0007229D"/>
    <w:rsid w:val="00074B1D"/>
    <w:rsid w:val="00081FBC"/>
    <w:rsid w:val="0009062F"/>
    <w:rsid w:val="00093FE1"/>
    <w:rsid w:val="00097509"/>
    <w:rsid w:val="000A00B0"/>
    <w:rsid w:val="000A5021"/>
    <w:rsid w:val="000B1C5A"/>
    <w:rsid w:val="000B1CAE"/>
    <w:rsid w:val="000C461E"/>
    <w:rsid w:val="000C7B4E"/>
    <w:rsid w:val="000D074F"/>
    <w:rsid w:val="000D56D1"/>
    <w:rsid w:val="000E04A2"/>
    <w:rsid w:val="000E211C"/>
    <w:rsid w:val="000E670A"/>
    <w:rsid w:val="000F25C9"/>
    <w:rsid w:val="000F4550"/>
    <w:rsid w:val="00101695"/>
    <w:rsid w:val="00101789"/>
    <w:rsid w:val="00107CD1"/>
    <w:rsid w:val="0011012E"/>
    <w:rsid w:val="001119A3"/>
    <w:rsid w:val="0012555A"/>
    <w:rsid w:val="00134EFB"/>
    <w:rsid w:val="00142FFE"/>
    <w:rsid w:val="00160E64"/>
    <w:rsid w:val="00160ECB"/>
    <w:rsid w:val="0016182C"/>
    <w:rsid w:val="00163678"/>
    <w:rsid w:val="00175477"/>
    <w:rsid w:val="00175642"/>
    <w:rsid w:val="00182923"/>
    <w:rsid w:val="001A65F6"/>
    <w:rsid w:val="001B4606"/>
    <w:rsid w:val="001B5C47"/>
    <w:rsid w:val="001B6146"/>
    <w:rsid w:val="001C63A6"/>
    <w:rsid w:val="001D4E35"/>
    <w:rsid w:val="001D7333"/>
    <w:rsid w:val="001E16FD"/>
    <w:rsid w:val="001E411B"/>
    <w:rsid w:val="001E7146"/>
    <w:rsid w:val="001F34A8"/>
    <w:rsid w:val="001F5085"/>
    <w:rsid w:val="001F5E41"/>
    <w:rsid w:val="001F61FC"/>
    <w:rsid w:val="001F73E6"/>
    <w:rsid w:val="002110DD"/>
    <w:rsid w:val="002172DF"/>
    <w:rsid w:val="0021764A"/>
    <w:rsid w:val="00220999"/>
    <w:rsid w:val="00223D3F"/>
    <w:rsid w:val="00224127"/>
    <w:rsid w:val="00234E7F"/>
    <w:rsid w:val="00236C9C"/>
    <w:rsid w:val="00242945"/>
    <w:rsid w:val="002469DF"/>
    <w:rsid w:val="00247143"/>
    <w:rsid w:val="0025196F"/>
    <w:rsid w:val="0025213D"/>
    <w:rsid w:val="00262303"/>
    <w:rsid w:val="00280CB0"/>
    <w:rsid w:val="00292508"/>
    <w:rsid w:val="0029765E"/>
    <w:rsid w:val="002A3BCF"/>
    <w:rsid w:val="002A3C10"/>
    <w:rsid w:val="002A5211"/>
    <w:rsid w:val="002B0952"/>
    <w:rsid w:val="002C30A6"/>
    <w:rsid w:val="002C5B36"/>
    <w:rsid w:val="002C5F95"/>
    <w:rsid w:val="002D2450"/>
    <w:rsid w:val="002D4716"/>
    <w:rsid w:val="002D5BC1"/>
    <w:rsid w:val="002D6F35"/>
    <w:rsid w:val="002D7A8C"/>
    <w:rsid w:val="002E1360"/>
    <w:rsid w:val="002E3565"/>
    <w:rsid w:val="002E530D"/>
    <w:rsid w:val="002E59BB"/>
    <w:rsid w:val="002E5E78"/>
    <w:rsid w:val="002E7128"/>
    <w:rsid w:val="002F3E8F"/>
    <w:rsid w:val="002F7C65"/>
    <w:rsid w:val="003025D2"/>
    <w:rsid w:val="00310EBF"/>
    <w:rsid w:val="00311F0C"/>
    <w:rsid w:val="00314E58"/>
    <w:rsid w:val="00324BD3"/>
    <w:rsid w:val="00324E02"/>
    <w:rsid w:val="00331104"/>
    <w:rsid w:val="00334E2C"/>
    <w:rsid w:val="0033658C"/>
    <w:rsid w:val="00344BA1"/>
    <w:rsid w:val="0035244E"/>
    <w:rsid w:val="0035478E"/>
    <w:rsid w:val="003548C9"/>
    <w:rsid w:val="003552BF"/>
    <w:rsid w:val="003637F8"/>
    <w:rsid w:val="00380665"/>
    <w:rsid w:val="00387082"/>
    <w:rsid w:val="003907CB"/>
    <w:rsid w:val="003A53CE"/>
    <w:rsid w:val="003A7446"/>
    <w:rsid w:val="003B5438"/>
    <w:rsid w:val="003B5969"/>
    <w:rsid w:val="003C24F9"/>
    <w:rsid w:val="003C5304"/>
    <w:rsid w:val="003D6D24"/>
    <w:rsid w:val="003E4DAC"/>
    <w:rsid w:val="003F05C5"/>
    <w:rsid w:val="003F18D1"/>
    <w:rsid w:val="003F1FF7"/>
    <w:rsid w:val="003F34EC"/>
    <w:rsid w:val="00402AC1"/>
    <w:rsid w:val="00425DAC"/>
    <w:rsid w:val="00435860"/>
    <w:rsid w:val="004412A2"/>
    <w:rsid w:val="00443996"/>
    <w:rsid w:val="00443998"/>
    <w:rsid w:val="00451C52"/>
    <w:rsid w:val="00464C81"/>
    <w:rsid w:val="00472710"/>
    <w:rsid w:val="00481568"/>
    <w:rsid w:val="004832F6"/>
    <w:rsid w:val="00483CB8"/>
    <w:rsid w:val="00497478"/>
    <w:rsid w:val="004B2432"/>
    <w:rsid w:val="004E3C26"/>
    <w:rsid w:val="004E59E7"/>
    <w:rsid w:val="004F3A2D"/>
    <w:rsid w:val="00503929"/>
    <w:rsid w:val="00506F4A"/>
    <w:rsid w:val="00517B3B"/>
    <w:rsid w:val="00525E41"/>
    <w:rsid w:val="00533920"/>
    <w:rsid w:val="00533BB4"/>
    <w:rsid w:val="005345D7"/>
    <w:rsid w:val="00541B52"/>
    <w:rsid w:val="00543677"/>
    <w:rsid w:val="00547421"/>
    <w:rsid w:val="00552588"/>
    <w:rsid w:val="00554C2C"/>
    <w:rsid w:val="00556E5F"/>
    <w:rsid w:val="00564D0B"/>
    <w:rsid w:val="00564E47"/>
    <w:rsid w:val="00576A58"/>
    <w:rsid w:val="00580A6D"/>
    <w:rsid w:val="00590C5F"/>
    <w:rsid w:val="005935AF"/>
    <w:rsid w:val="005A3BE1"/>
    <w:rsid w:val="005B0E65"/>
    <w:rsid w:val="005B1C06"/>
    <w:rsid w:val="005B4CF0"/>
    <w:rsid w:val="005C44E5"/>
    <w:rsid w:val="005D36D7"/>
    <w:rsid w:val="005D3CE5"/>
    <w:rsid w:val="005D6251"/>
    <w:rsid w:val="005E3546"/>
    <w:rsid w:val="005F0E2B"/>
    <w:rsid w:val="005F5166"/>
    <w:rsid w:val="00605438"/>
    <w:rsid w:val="00615930"/>
    <w:rsid w:val="00615AE7"/>
    <w:rsid w:val="006251AF"/>
    <w:rsid w:val="00627CF4"/>
    <w:rsid w:val="00631F50"/>
    <w:rsid w:val="00635F02"/>
    <w:rsid w:val="006417D8"/>
    <w:rsid w:val="0064586B"/>
    <w:rsid w:val="00646E15"/>
    <w:rsid w:val="00647CAD"/>
    <w:rsid w:val="00666E95"/>
    <w:rsid w:val="006713BA"/>
    <w:rsid w:val="0067195C"/>
    <w:rsid w:val="00676043"/>
    <w:rsid w:val="00687C88"/>
    <w:rsid w:val="006937A7"/>
    <w:rsid w:val="006947F6"/>
    <w:rsid w:val="00694C62"/>
    <w:rsid w:val="006A3E3F"/>
    <w:rsid w:val="006B035F"/>
    <w:rsid w:val="006B062F"/>
    <w:rsid w:val="006B532E"/>
    <w:rsid w:val="006C0723"/>
    <w:rsid w:val="006C487F"/>
    <w:rsid w:val="006E1510"/>
    <w:rsid w:val="006E255B"/>
    <w:rsid w:val="006F1E29"/>
    <w:rsid w:val="006F5D7C"/>
    <w:rsid w:val="00707EA4"/>
    <w:rsid w:val="00712DD8"/>
    <w:rsid w:val="00713F98"/>
    <w:rsid w:val="00717B70"/>
    <w:rsid w:val="007215EE"/>
    <w:rsid w:val="00722641"/>
    <w:rsid w:val="00726CEB"/>
    <w:rsid w:val="00730EE2"/>
    <w:rsid w:val="007463CB"/>
    <w:rsid w:val="00747058"/>
    <w:rsid w:val="007472B1"/>
    <w:rsid w:val="00763F1E"/>
    <w:rsid w:val="007677DA"/>
    <w:rsid w:val="00777AA5"/>
    <w:rsid w:val="00781935"/>
    <w:rsid w:val="007866E4"/>
    <w:rsid w:val="007B1395"/>
    <w:rsid w:val="007B46F8"/>
    <w:rsid w:val="007B6E54"/>
    <w:rsid w:val="007C233C"/>
    <w:rsid w:val="007C351D"/>
    <w:rsid w:val="007C35EB"/>
    <w:rsid w:val="007C57C0"/>
    <w:rsid w:val="007C72D1"/>
    <w:rsid w:val="007D04E5"/>
    <w:rsid w:val="007D47FB"/>
    <w:rsid w:val="007D4E21"/>
    <w:rsid w:val="007E0FCD"/>
    <w:rsid w:val="00814C0C"/>
    <w:rsid w:val="00816D9B"/>
    <w:rsid w:val="008207A1"/>
    <w:rsid w:val="008228DC"/>
    <w:rsid w:val="008236E4"/>
    <w:rsid w:val="00851600"/>
    <w:rsid w:val="00854A27"/>
    <w:rsid w:val="00856E2F"/>
    <w:rsid w:val="00866370"/>
    <w:rsid w:val="00883D61"/>
    <w:rsid w:val="0088521B"/>
    <w:rsid w:val="00886730"/>
    <w:rsid w:val="00895C43"/>
    <w:rsid w:val="00895EB2"/>
    <w:rsid w:val="008A2001"/>
    <w:rsid w:val="008B06F8"/>
    <w:rsid w:val="008B2A31"/>
    <w:rsid w:val="008B32E7"/>
    <w:rsid w:val="008B5674"/>
    <w:rsid w:val="008C1161"/>
    <w:rsid w:val="008C6099"/>
    <w:rsid w:val="008D0F29"/>
    <w:rsid w:val="008D0FF5"/>
    <w:rsid w:val="008D1168"/>
    <w:rsid w:val="008D2381"/>
    <w:rsid w:val="008E0BEB"/>
    <w:rsid w:val="008E6788"/>
    <w:rsid w:val="008E689C"/>
    <w:rsid w:val="008F0E3C"/>
    <w:rsid w:val="008F56D4"/>
    <w:rsid w:val="00913BA3"/>
    <w:rsid w:val="00941074"/>
    <w:rsid w:val="0094406B"/>
    <w:rsid w:val="009561AC"/>
    <w:rsid w:val="009562D3"/>
    <w:rsid w:val="00957C86"/>
    <w:rsid w:val="0096196E"/>
    <w:rsid w:val="00962A3E"/>
    <w:rsid w:val="00964456"/>
    <w:rsid w:val="009647F8"/>
    <w:rsid w:val="00972DB6"/>
    <w:rsid w:val="00974D06"/>
    <w:rsid w:val="009847C6"/>
    <w:rsid w:val="00990D40"/>
    <w:rsid w:val="009914BE"/>
    <w:rsid w:val="009A3D11"/>
    <w:rsid w:val="009A720E"/>
    <w:rsid w:val="009B05AD"/>
    <w:rsid w:val="009B4E52"/>
    <w:rsid w:val="009C1555"/>
    <w:rsid w:val="009C2BA8"/>
    <w:rsid w:val="009C760A"/>
    <w:rsid w:val="009D0FDB"/>
    <w:rsid w:val="009D4296"/>
    <w:rsid w:val="009D4517"/>
    <w:rsid w:val="009E0088"/>
    <w:rsid w:val="009E24E0"/>
    <w:rsid w:val="009E6BA8"/>
    <w:rsid w:val="00A028D3"/>
    <w:rsid w:val="00A03A1C"/>
    <w:rsid w:val="00A0474C"/>
    <w:rsid w:val="00A062B5"/>
    <w:rsid w:val="00A10753"/>
    <w:rsid w:val="00A124CE"/>
    <w:rsid w:val="00A14C61"/>
    <w:rsid w:val="00A151A4"/>
    <w:rsid w:val="00A26AD4"/>
    <w:rsid w:val="00A27D21"/>
    <w:rsid w:val="00A67DB8"/>
    <w:rsid w:val="00A72891"/>
    <w:rsid w:val="00A72B43"/>
    <w:rsid w:val="00A72BCE"/>
    <w:rsid w:val="00A740E9"/>
    <w:rsid w:val="00A75453"/>
    <w:rsid w:val="00A80C7A"/>
    <w:rsid w:val="00A85295"/>
    <w:rsid w:val="00A9461A"/>
    <w:rsid w:val="00AA0E6F"/>
    <w:rsid w:val="00AA4F27"/>
    <w:rsid w:val="00AA5253"/>
    <w:rsid w:val="00AB29F8"/>
    <w:rsid w:val="00AB4FD1"/>
    <w:rsid w:val="00AC4D04"/>
    <w:rsid w:val="00AF6DB2"/>
    <w:rsid w:val="00AF72D0"/>
    <w:rsid w:val="00B01745"/>
    <w:rsid w:val="00B04B5C"/>
    <w:rsid w:val="00B0735D"/>
    <w:rsid w:val="00B16A8E"/>
    <w:rsid w:val="00B16C54"/>
    <w:rsid w:val="00B16EEE"/>
    <w:rsid w:val="00B211FA"/>
    <w:rsid w:val="00B2235F"/>
    <w:rsid w:val="00B23C30"/>
    <w:rsid w:val="00B40E34"/>
    <w:rsid w:val="00B42ACE"/>
    <w:rsid w:val="00B60DA7"/>
    <w:rsid w:val="00B63B68"/>
    <w:rsid w:val="00B67466"/>
    <w:rsid w:val="00B72E06"/>
    <w:rsid w:val="00B75CA2"/>
    <w:rsid w:val="00B808AD"/>
    <w:rsid w:val="00B83FCE"/>
    <w:rsid w:val="00B84746"/>
    <w:rsid w:val="00B93880"/>
    <w:rsid w:val="00B973AD"/>
    <w:rsid w:val="00BA5F8E"/>
    <w:rsid w:val="00BB693E"/>
    <w:rsid w:val="00BD1123"/>
    <w:rsid w:val="00BD423B"/>
    <w:rsid w:val="00BD53C4"/>
    <w:rsid w:val="00BE3277"/>
    <w:rsid w:val="00BE5A2D"/>
    <w:rsid w:val="00BF5411"/>
    <w:rsid w:val="00C01789"/>
    <w:rsid w:val="00C02CB4"/>
    <w:rsid w:val="00C10FF6"/>
    <w:rsid w:val="00C16E7B"/>
    <w:rsid w:val="00C205DD"/>
    <w:rsid w:val="00C24C8A"/>
    <w:rsid w:val="00C331F8"/>
    <w:rsid w:val="00C33D1D"/>
    <w:rsid w:val="00C349AD"/>
    <w:rsid w:val="00C409F7"/>
    <w:rsid w:val="00C43858"/>
    <w:rsid w:val="00C514C2"/>
    <w:rsid w:val="00C556C2"/>
    <w:rsid w:val="00C557E3"/>
    <w:rsid w:val="00C615D1"/>
    <w:rsid w:val="00C63191"/>
    <w:rsid w:val="00C650A5"/>
    <w:rsid w:val="00C678DE"/>
    <w:rsid w:val="00C75C72"/>
    <w:rsid w:val="00C90923"/>
    <w:rsid w:val="00CA2CED"/>
    <w:rsid w:val="00CA7F88"/>
    <w:rsid w:val="00CB69E3"/>
    <w:rsid w:val="00CC459D"/>
    <w:rsid w:val="00CD5363"/>
    <w:rsid w:val="00CE0DA1"/>
    <w:rsid w:val="00CE238F"/>
    <w:rsid w:val="00CF0525"/>
    <w:rsid w:val="00CF738C"/>
    <w:rsid w:val="00CF7CF1"/>
    <w:rsid w:val="00D031D6"/>
    <w:rsid w:val="00D34971"/>
    <w:rsid w:val="00D41387"/>
    <w:rsid w:val="00D47CF1"/>
    <w:rsid w:val="00D50974"/>
    <w:rsid w:val="00D5438C"/>
    <w:rsid w:val="00D552A6"/>
    <w:rsid w:val="00D6312C"/>
    <w:rsid w:val="00D64433"/>
    <w:rsid w:val="00D729B8"/>
    <w:rsid w:val="00D842AF"/>
    <w:rsid w:val="00D92265"/>
    <w:rsid w:val="00D9541F"/>
    <w:rsid w:val="00D95A6B"/>
    <w:rsid w:val="00DA2A9E"/>
    <w:rsid w:val="00DA6D0F"/>
    <w:rsid w:val="00DB5688"/>
    <w:rsid w:val="00DD13EA"/>
    <w:rsid w:val="00DD2F46"/>
    <w:rsid w:val="00DD5DA3"/>
    <w:rsid w:val="00DD5FA1"/>
    <w:rsid w:val="00DE0463"/>
    <w:rsid w:val="00DF0BE1"/>
    <w:rsid w:val="00DF128D"/>
    <w:rsid w:val="00DF3D9A"/>
    <w:rsid w:val="00DF5C73"/>
    <w:rsid w:val="00E015A4"/>
    <w:rsid w:val="00E06692"/>
    <w:rsid w:val="00E128C5"/>
    <w:rsid w:val="00E2384F"/>
    <w:rsid w:val="00E30291"/>
    <w:rsid w:val="00E32732"/>
    <w:rsid w:val="00E339E1"/>
    <w:rsid w:val="00E37AE9"/>
    <w:rsid w:val="00E40202"/>
    <w:rsid w:val="00E423CD"/>
    <w:rsid w:val="00E54BAE"/>
    <w:rsid w:val="00E579C0"/>
    <w:rsid w:val="00E619D3"/>
    <w:rsid w:val="00E678ED"/>
    <w:rsid w:val="00E72282"/>
    <w:rsid w:val="00E763D9"/>
    <w:rsid w:val="00E81994"/>
    <w:rsid w:val="00E81FD0"/>
    <w:rsid w:val="00E820F1"/>
    <w:rsid w:val="00EA1027"/>
    <w:rsid w:val="00EA3E66"/>
    <w:rsid w:val="00EA6EBE"/>
    <w:rsid w:val="00EB0AC5"/>
    <w:rsid w:val="00EB0CCD"/>
    <w:rsid w:val="00EC2339"/>
    <w:rsid w:val="00EE5178"/>
    <w:rsid w:val="00EF3E08"/>
    <w:rsid w:val="00EF7785"/>
    <w:rsid w:val="00F02454"/>
    <w:rsid w:val="00F061C8"/>
    <w:rsid w:val="00F1341B"/>
    <w:rsid w:val="00F14234"/>
    <w:rsid w:val="00F15960"/>
    <w:rsid w:val="00F40B46"/>
    <w:rsid w:val="00F43A5E"/>
    <w:rsid w:val="00F5205A"/>
    <w:rsid w:val="00F53859"/>
    <w:rsid w:val="00F573A1"/>
    <w:rsid w:val="00F60172"/>
    <w:rsid w:val="00F6441C"/>
    <w:rsid w:val="00F67615"/>
    <w:rsid w:val="00F70140"/>
    <w:rsid w:val="00F720EB"/>
    <w:rsid w:val="00F803AB"/>
    <w:rsid w:val="00F86677"/>
    <w:rsid w:val="00F86EB5"/>
    <w:rsid w:val="00FB44C5"/>
    <w:rsid w:val="00FB75CA"/>
    <w:rsid w:val="00FC36C9"/>
    <w:rsid w:val="00FC6A74"/>
    <w:rsid w:val="00FD306B"/>
    <w:rsid w:val="00FE3D63"/>
    <w:rsid w:val="00FF138A"/>
    <w:rsid w:val="00FF19E0"/>
    <w:rsid w:val="00FF58FB"/>
    <w:rsid w:val="00FF6B4C"/>
    <w:rsid w:val="08241A5A"/>
    <w:rsid w:val="0D29F7A0"/>
    <w:rsid w:val="102F2C3F"/>
    <w:rsid w:val="1945544E"/>
    <w:rsid w:val="2765F7DF"/>
    <w:rsid w:val="278F2C23"/>
    <w:rsid w:val="389912E0"/>
    <w:rsid w:val="39EE203F"/>
    <w:rsid w:val="3AFFA3C6"/>
    <w:rsid w:val="460E687F"/>
    <w:rsid w:val="50A90DB8"/>
    <w:rsid w:val="51B2A697"/>
    <w:rsid w:val="53725076"/>
    <w:rsid w:val="5B84E18A"/>
    <w:rsid w:val="5C2D5D4F"/>
    <w:rsid w:val="5DC92DB0"/>
    <w:rsid w:val="6A826DEB"/>
    <w:rsid w:val="707C2ECB"/>
    <w:rsid w:val="725FE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43755B5"/>
  <w15:docId w15:val="{087540FB-F732-41B0-ABF2-96784764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E9B"/>
    <w:pPr>
      <w:spacing w:after="160" w:line="259" w:lineRule="auto"/>
    </w:pPr>
    <w:rPr>
      <w:color w:val="365F91" w:themeColor="accent1" w:themeShade="BF"/>
      <w:sz w:val="22"/>
    </w:rPr>
  </w:style>
  <w:style w:type="paragraph" w:styleId="Heading1">
    <w:name w:val="heading 1"/>
    <w:uiPriority w:val="9"/>
    <w:qFormat/>
    <w:rsid w:val="00E015A4"/>
    <w:pPr>
      <w:spacing w:after="160" w:line="259" w:lineRule="auto"/>
      <w:outlineLvl w:val="0"/>
    </w:pPr>
    <w:rPr>
      <w:b/>
      <w:sz w:val="24"/>
      <w:szCs w:val="22"/>
    </w:rPr>
  </w:style>
  <w:style w:type="paragraph" w:styleId="Heading2">
    <w:name w:val="heading 2"/>
    <w:link w:val="Heading2Char"/>
    <w:uiPriority w:val="9"/>
    <w:unhideWhenUsed/>
    <w:qFormat/>
    <w:rsid w:val="00160E64"/>
    <w:pPr>
      <w:spacing w:after="160" w:line="259" w:lineRule="auto"/>
      <w:outlineLvl w:val="1"/>
    </w:pPr>
    <w:rPr>
      <w:b/>
      <w:sz w:val="22"/>
      <w:szCs w:val="22"/>
    </w:rPr>
  </w:style>
  <w:style w:type="paragraph" w:styleId="Heading3">
    <w:name w:val="heading 3"/>
    <w:uiPriority w:val="9"/>
    <w:unhideWhenUsed/>
    <w:qFormat/>
    <w:rsid w:val="00E015A4"/>
    <w:pPr>
      <w:spacing w:after="160" w:line="259" w:lineRule="auto"/>
      <w:ind w:left="708"/>
      <w:outlineLvl w:val="2"/>
    </w:pPr>
    <w:rPr>
      <w:sz w:val="22"/>
      <w:szCs w:val="22"/>
    </w:rPr>
  </w:style>
  <w:style w:type="paragraph" w:styleId="Heading4">
    <w:name w:val="heading 4"/>
    <w:uiPriority w:val="9"/>
    <w:unhideWhenUsed/>
    <w:qFormat/>
    <w:rsid w:val="00DD5DA3"/>
    <w:pPr>
      <w:spacing w:after="160" w:line="259" w:lineRule="auto"/>
      <w:ind w:left="1416"/>
      <w:outlineLvl w:val="3"/>
    </w:pPr>
    <w:rPr>
      <w:b/>
      <w:color w:val="7F7F7F" w:themeColor="text1" w:themeTint="8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D5DA3"/>
    <w:pPr>
      <w:keepNext/>
      <w:keepLines/>
      <w:spacing w:before="40" w:after="0"/>
      <w:outlineLvl w:val="4"/>
    </w:pPr>
    <w:rPr>
      <w:rFonts w:eastAsiaTheme="majorEastAsia" w:cstheme="majorBidi"/>
      <w:b/>
      <w:color w:val="808080" w:themeColor="background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01789"/>
    <w:pPr>
      <w:keepNext/>
      <w:keepLines/>
      <w:spacing w:before="40" w:after="0"/>
      <w:outlineLvl w:val="5"/>
    </w:pPr>
    <w:rPr>
      <w:rFonts w:eastAsiaTheme="majorEastAsia" w:cstheme="majorBidi"/>
      <w:b/>
      <w:color w:val="auto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Text">
    <w:name w:val="BoldText"/>
    <w:rPr>
      <w:b/>
    </w:rPr>
  </w:style>
  <w:style w:type="character" w:customStyle="1" w:styleId="ItalicText">
    <w:name w:val="ItalicText"/>
    <w:rPr>
      <w:i/>
      <w:iCs/>
    </w:rPr>
  </w:style>
  <w:style w:type="character" w:customStyle="1" w:styleId="ItalicBoldText">
    <w:name w:val="ItalicBoldText"/>
    <w:rPr>
      <w:b/>
      <w:i/>
      <w:iCs/>
    </w:rPr>
  </w:style>
  <w:style w:type="character" w:customStyle="1" w:styleId="HeaderText">
    <w:name w:val="HeaderText"/>
    <w:rPr>
      <w:b/>
      <w:color w:val="333333"/>
      <w:sz w:val="22"/>
      <w:szCs w:val="22"/>
    </w:rPr>
  </w:style>
  <w:style w:type="table" w:customStyle="1" w:styleId="titleTableOne">
    <w:name w:val="titleTableOne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itleTableTwo">
    <w:name w:val="titleTableTwo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">
    <w:name w:val="table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">
    <w:name w:val="table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3">
    <w:name w:val="table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4">
    <w:name w:val="table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5">
    <w:name w:val="table5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6">
    <w:name w:val="table6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7">
    <w:name w:val="table7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8">
    <w:name w:val="table8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9">
    <w:name w:val="table9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0">
    <w:name w:val="table10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1">
    <w:name w:val="table1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2">
    <w:name w:val="table1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3">
    <w:name w:val="table1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4">
    <w:name w:val="table1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5">
    <w:name w:val="table15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6">
    <w:name w:val="table16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7">
    <w:name w:val="table17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8">
    <w:name w:val="table18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9">
    <w:name w:val="table19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0">
    <w:name w:val="table20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1">
    <w:name w:val="table2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2">
    <w:name w:val="table2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3">
    <w:name w:val="table2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4">
    <w:name w:val="table2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A7F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F88"/>
  </w:style>
  <w:style w:type="paragraph" w:styleId="Footer">
    <w:name w:val="footer"/>
    <w:basedOn w:val="Normal"/>
    <w:link w:val="FooterChar"/>
    <w:uiPriority w:val="99"/>
    <w:unhideWhenUsed/>
    <w:rsid w:val="00CA7F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7F88"/>
  </w:style>
  <w:style w:type="paragraph" w:styleId="TOC1">
    <w:name w:val="toc 1"/>
    <w:basedOn w:val="Normal"/>
    <w:next w:val="Normal"/>
    <w:autoRedefine/>
    <w:uiPriority w:val="39"/>
    <w:unhideWhenUsed/>
    <w:rsid w:val="00292508"/>
  </w:style>
  <w:style w:type="paragraph" w:styleId="TOC2">
    <w:name w:val="toc 2"/>
    <w:basedOn w:val="Normal"/>
    <w:next w:val="Normal"/>
    <w:autoRedefine/>
    <w:uiPriority w:val="39"/>
    <w:unhideWhenUsed/>
    <w:rsid w:val="00292508"/>
    <w:pPr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292508"/>
    <w:pPr>
      <w:ind w:left="400"/>
    </w:pPr>
  </w:style>
  <w:style w:type="character" w:styleId="Hyperlink">
    <w:name w:val="Hyperlink"/>
    <w:uiPriority w:val="99"/>
    <w:unhideWhenUsed/>
    <w:rsid w:val="0029250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B1C5A"/>
    <w:pPr>
      <w:ind w:left="720"/>
      <w:contextualSpacing/>
    </w:pPr>
  </w:style>
  <w:style w:type="table" w:styleId="TableGrid">
    <w:name w:val="Table Grid"/>
    <w:basedOn w:val="TableNormal"/>
    <w:uiPriority w:val="39"/>
    <w:rsid w:val="004832F6"/>
    <w:rPr>
      <w:rFonts w:asciiTheme="minorHAnsi" w:eastAsiaTheme="minorEastAsia" w:hAnsiTheme="minorHAnsi" w:cstheme="minorBidi"/>
      <w:sz w:val="22"/>
      <w:szCs w:val="22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05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052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F052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5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5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525"/>
    <w:rPr>
      <w:rFonts w:ascii="Segoe UI" w:hAnsi="Segoe UI" w:cs="Segoe UI"/>
      <w:sz w:val="18"/>
      <w:szCs w:val="18"/>
    </w:rPr>
  </w:style>
  <w:style w:type="character" w:styleId="IntenseEmphasis">
    <w:name w:val="Intense Emphasis"/>
    <w:basedOn w:val="DefaultParagraphFont"/>
    <w:uiPriority w:val="21"/>
    <w:qFormat/>
    <w:rsid w:val="00CF0525"/>
    <w:rPr>
      <w:rFonts w:ascii="Arial" w:hAnsi="Arial"/>
      <w:b/>
      <w:i w:val="0"/>
      <w:iCs/>
      <w:color w:val="BFBFBF" w:themeColor="background1" w:themeShade="BF"/>
      <w:sz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C1555"/>
    <w:pPr>
      <w:spacing w:after="0" w:line="240" w:lineRule="auto"/>
      <w:contextualSpacing/>
    </w:pPr>
    <w:rPr>
      <w:rFonts w:eastAsiaTheme="majorEastAsia" w:cstheme="majorBidi"/>
      <w:b/>
      <w:color w:val="auto"/>
      <w:spacing w:val="-10"/>
      <w:kern w:val="28"/>
      <w:sz w:val="24"/>
      <w:szCs w:val="56"/>
      <w:lang w:val="en-ZA" w:eastAsia="en-ZA"/>
    </w:rPr>
  </w:style>
  <w:style w:type="character" w:customStyle="1" w:styleId="TitleChar">
    <w:name w:val="Title Char"/>
    <w:basedOn w:val="DefaultParagraphFont"/>
    <w:link w:val="Title"/>
    <w:uiPriority w:val="10"/>
    <w:rsid w:val="009C1555"/>
    <w:rPr>
      <w:rFonts w:eastAsiaTheme="majorEastAsia" w:cstheme="majorBidi"/>
      <w:b/>
      <w:spacing w:val="-10"/>
      <w:kern w:val="28"/>
      <w:sz w:val="24"/>
      <w:szCs w:val="56"/>
      <w:lang w:val="en-ZA" w:eastAsia="en-ZA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789"/>
    <w:pPr>
      <w:numPr>
        <w:ilvl w:val="1"/>
      </w:numPr>
    </w:pPr>
    <w:rPr>
      <w:rFonts w:eastAsiaTheme="minorEastAsia" w:cstheme="minorBidi"/>
      <w:b/>
      <w:color w:val="5A5A5A" w:themeColor="text1" w:themeTint="A5"/>
      <w:spacing w:val="15"/>
      <w:sz w:val="2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01789"/>
    <w:rPr>
      <w:rFonts w:eastAsiaTheme="minorEastAsia" w:cstheme="minorBidi"/>
      <w:b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8B5674"/>
    <w:rPr>
      <w:rFonts w:ascii="Arial" w:hAnsi="Arial"/>
      <w:i/>
      <w:iCs/>
      <w:color w:val="404040" w:themeColor="text1" w:themeTint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101789"/>
    <w:rPr>
      <w:rFonts w:eastAsiaTheme="majorEastAsia" w:cstheme="majorBidi"/>
      <w:b/>
    </w:rPr>
  </w:style>
  <w:style w:type="character" w:styleId="Emphasis">
    <w:name w:val="Emphasis"/>
    <w:basedOn w:val="DefaultParagraphFont"/>
    <w:uiPriority w:val="20"/>
    <w:qFormat/>
    <w:rsid w:val="008C6099"/>
    <w:rPr>
      <w:rFonts w:ascii="Arial" w:hAnsi="Arial"/>
      <w:b w:val="0"/>
      <w:i w:val="0"/>
      <w:iCs/>
      <w:color w:val="365F91" w:themeColor="accent1" w:themeShade="BF"/>
      <w:sz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9C1555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60E64"/>
    <w:rPr>
      <w:b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DD5DA3"/>
    <w:rPr>
      <w:rFonts w:eastAsiaTheme="majorEastAsia" w:cstheme="majorBidi"/>
      <w:b/>
      <w:color w:val="808080" w:themeColor="background1" w:themeShade="80"/>
      <w:sz w:val="22"/>
    </w:rPr>
  </w:style>
  <w:style w:type="paragraph" w:styleId="TOC4">
    <w:name w:val="toc 4"/>
    <w:basedOn w:val="Normal"/>
    <w:next w:val="Normal"/>
    <w:autoRedefine/>
    <w:uiPriority w:val="39"/>
    <w:unhideWhenUsed/>
    <w:rsid w:val="00B93880"/>
    <w:pPr>
      <w:spacing w:after="100"/>
      <w:ind w:left="66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paragraph" w:styleId="TOC5">
    <w:name w:val="toc 5"/>
    <w:basedOn w:val="Normal"/>
    <w:next w:val="Normal"/>
    <w:autoRedefine/>
    <w:uiPriority w:val="39"/>
    <w:unhideWhenUsed/>
    <w:rsid w:val="00B93880"/>
    <w:pPr>
      <w:spacing w:after="100"/>
      <w:ind w:left="88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paragraph" w:styleId="TOC6">
    <w:name w:val="toc 6"/>
    <w:basedOn w:val="Normal"/>
    <w:next w:val="Normal"/>
    <w:autoRedefine/>
    <w:uiPriority w:val="39"/>
    <w:unhideWhenUsed/>
    <w:rsid w:val="00B93880"/>
    <w:pPr>
      <w:spacing w:after="100"/>
      <w:ind w:left="110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paragraph" w:styleId="TOC7">
    <w:name w:val="toc 7"/>
    <w:basedOn w:val="Normal"/>
    <w:next w:val="Normal"/>
    <w:autoRedefine/>
    <w:uiPriority w:val="39"/>
    <w:unhideWhenUsed/>
    <w:rsid w:val="00B93880"/>
    <w:pPr>
      <w:spacing w:after="100"/>
      <w:ind w:left="132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paragraph" w:styleId="TOC8">
    <w:name w:val="toc 8"/>
    <w:basedOn w:val="Normal"/>
    <w:next w:val="Normal"/>
    <w:autoRedefine/>
    <w:uiPriority w:val="39"/>
    <w:unhideWhenUsed/>
    <w:rsid w:val="00B93880"/>
    <w:pPr>
      <w:spacing w:after="100"/>
      <w:ind w:left="154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paragraph" w:styleId="TOC9">
    <w:name w:val="toc 9"/>
    <w:basedOn w:val="Normal"/>
    <w:next w:val="Normal"/>
    <w:autoRedefine/>
    <w:uiPriority w:val="39"/>
    <w:unhideWhenUsed/>
    <w:rsid w:val="00B93880"/>
    <w:pPr>
      <w:spacing w:after="100"/>
      <w:ind w:left="1760"/>
    </w:pPr>
    <w:rPr>
      <w:rFonts w:asciiTheme="minorHAnsi" w:eastAsiaTheme="minorEastAsia" w:hAnsiTheme="minorHAnsi" w:cstheme="minorBidi"/>
      <w:color w:val="auto"/>
      <w:szCs w:val="22"/>
      <w:lang w:val="en-ZA" w:eastAsia="en-ZA"/>
    </w:rPr>
  </w:style>
  <w:style w:type="character" w:styleId="UnresolvedMention">
    <w:name w:val="Unresolved Mention"/>
    <w:basedOn w:val="DefaultParagraphFont"/>
    <w:uiPriority w:val="99"/>
    <w:semiHidden/>
    <w:unhideWhenUsed/>
    <w:rsid w:val="00B93880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39"/>
    <w:rsid w:val="00C557E3"/>
    <w:rPr>
      <w:rFonts w:ascii="Calibri" w:eastAsia="Calibri" w:hAnsi="Calibri" w:cs="Times New Roman"/>
      <w:sz w:val="22"/>
      <w:szCs w:val="22"/>
      <w:lang w:val="en-Z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557E3"/>
    <w:rPr>
      <w:rFonts w:ascii="Calibri" w:eastAsia="Calibri" w:hAnsi="Calibri" w:cs="Times New Roman"/>
      <w:kern w:val="2"/>
      <w:sz w:val="22"/>
      <w:szCs w:val="22"/>
      <w:lang w:val="en-ZA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72E06"/>
    <w:rPr>
      <w:rFonts w:ascii="Calibri" w:eastAsia="Calibri" w:hAnsi="Calibri" w:cs="Times New Roman"/>
      <w:sz w:val="22"/>
      <w:szCs w:val="22"/>
      <w:lang w:val="en-Z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72E06"/>
    <w:rPr>
      <w:rFonts w:ascii="Calibri" w:eastAsia="Calibri" w:hAnsi="Calibri" w:cs="Times New Roman"/>
      <w:kern w:val="2"/>
      <w:sz w:val="22"/>
      <w:szCs w:val="22"/>
      <w:lang w:val="en-ZA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72E06"/>
    <w:rPr>
      <w:color w:val="365F91" w:themeColor="accent1" w:themeShade="BF"/>
      <w:sz w:val="22"/>
    </w:rPr>
  </w:style>
  <w:style w:type="table" w:customStyle="1" w:styleId="TableGrid4">
    <w:name w:val="Table Grid4"/>
    <w:basedOn w:val="TableNormal"/>
    <w:next w:val="TableGrid"/>
    <w:uiPriority w:val="39"/>
    <w:rsid w:val="00B40E34"/>
    <w:rPr>
      <w:rFonts w:ascii="Calibri" w:eastAsia="Calibri" w:hAnsi="Calibri" w:cs="Times New Roman"/>
      <w:kern w:val="2"/>
      <w:sz w:val="22"/>
      <w:szCs w:val="22"/>
      <w:lang w:val="en-ZA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883D61"/>
    <w:rPr>
      <w:rFonts w:ascii="Calibri" w:eastAsia="Calibri" w:hAnsi="Calibri" w:cs="Times New Roman"/>
      <w:kern w:val="2"/>
      <w:sz w:val="22"/>
      <w:szCs w:val="22"/>
      <w:lang w:val="en-ZA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7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8126799CAA00459D6A00A8F5277A53" ma:contentTypeVersion="11" ma:contentTypeDescription="Create a new document." ma:contentTypeScope="" ma:versionID="ba90c2a283f525bb997e1b2a7798301d">
  <xsd:schema xmlns:xsd="http://www.w3.org/2001/XMLSchema" xmlns:xs="http://www.w3.org/2001/XMLSchema" xmlns:p="http://schemas.microsoft.com/office/2006/metadata/properties" xmlns:ns2="5fef7462-73bd-46d3-902f-df389f5aec66" xmlns:ns3="b6fbf674-5010-483f-9e07-ddd467e1ff7d" targetNamespace="http://schemas.microsoft.com/office/2006/metadata/properties" ma:root="true" ma:fieldsID="536fc1b59a7e9250d992127472ad893f" ns2:_="" ns3:_="">
    <xsd:import namespace="5fef7462-73bd-46d3-902f-df389f5aec66"/>
    <xsd:import namespace="b6fbf674-5010-483f-9e07-ddd467e1ff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f7462-73bd-46d3-902f-df389f5aec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bf674-5010-483f-9e07-ddd467e1ff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5fef7462-73bd-46d3-902f-df389f5aec66" xsi:nil="true"/>
  </documentManagement>
</p:properties>
</file>

<file path=customXml/itemProps1.xml><?xml version="1.0" encoding="utf-8"?>
<ds:datastoreItem xmlns:ds="http://schemas.openxmlformats.org/officeDocument/2006/customXml" ds:itemID="{B8ACC558-1755-4850-A369-E26B21E56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2A91B-34F4-4F8E-AF12-6C2EBD7CAC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A9EDF4-93CF-4D63-949B-8DB965E43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f7462-73bd-46d3-902f-df389f5aec66"/>
    <ds:schemaRef ds:uri="b6fbf674-5010-483f-9e07-ddd467e1ff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9AFBA9-DA7C-4B0E-9838-03BAC277BDC4}">
  <ds:schemaRefs>
    <ds:schemaRef ds:uri="http://schemas.microsoft.com/office/2006/metadata/properties"/>
    <ds:schemaRef ds:uri="http://schemas.microsoft.com/office/infopath/2007/PartnerControls"/>
    <ds:schemaRef ds:uri="5fef7462-73bd-46d3-902f-df389f5ae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Schalk Walters</dc:creator>
  <cp:keywords/>
  <dc:description/>
  <cp:lastModifiedBy>Daniélla D De Jager</cp:lastModifiedBy>
  <cp:revision>8</cp:revision>
  <cp:lastPrinted>2023-03-10T17:48:00Z</cp:lastPrinted>
  <dcterms:created xsi:type="dcterms:W3CDTF">2023-10-03T17:09:00Z</dcterms:created>
  <dcterms:modified xsi:type="dcterms:W3CDTF">2023-10-03T19:28:00Z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0x0101000C8126799CAA00459D6A00A8F5277A53</vt:lpwstr>
  </property>
</Properties>
</file>